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FB5E9A2" w14:textId="326343CE" w:rsidR="00212880" w:rsidRDefault="00C442A0">
      <w:pPr>
        <w:jc w:val="center"/>
        <w:rPr>
          <w:rFonts w:ascii="Times New Roman" w:eastAsia="宋体" w:hAnsi="Times New Roman" w:cs="Times New Roman"/>
          <w:bCs/>
          <w:color w:val="000000" w:themeColor="text1"/>
          <w:kern w:val="0"/>
          <w:sz w:val="30"/>
          <w:szCs w:val="30"/>
          <w14:shadow w14:blurRad="38100" w14:dist="19050" w14:dir="2700000" w14:sx="100000" w14:sy="100000" w14:kx="0" w14:ky="0" w14:algn="tl">
            <w14:schemeClr w14:val="dk1">
              <w14:alpha w14:val="60000"/>
            </w14:schemeClr>
          </w14:shadow>
        </w:rPr>
      </w:pPr>
      <w:bookmarkStart w:id="0" w:name="_Hlk219721939"/>
      <w:r w:rsidRPr="00C442A0">
        <w:rPr>
          <w:rFonts w:ascii="Times New Roman" w:eastAsia="宋体" w:hAnsi="Times New Roman" w:cs="Times New Roman" w:hint="eastAsia"/>
          <w:bCs/>
          <w:color w:val="000000" w:themeColor="text1"/>
          <w:kern w:val="0"/>
          <w:sz w:val="32"/>
          <w:szCs w:val="32"/>
          <w14:shadow w14:blurRad="38100" w14:dist="19050" w14:dir="2700000" w14:sx="100000" w14:sy="100000" w14:kx="0" w14:ky="0" w14:algn="tl">
            <w14:schemeClr w14:val="dk1">
              <w14:alpha w14:val="60000"/>
            </w14:schemeClr>
          </w14:shadow>
        </w:rPr>
        <w:t>RDLC-503XB</w:t>
      </w:r>
      <w:r w:rsidR="00000000">
        <w:rPr>
          <w:rFonts w:ascii="Times New Roman" w:eastAsia="宋体" w:hAnsi="Times New Roman" w:cs="Times New Roman"/>
          <w:bCs/>
          <w:color w:val="000000" w:themeColor="text1"/>
          <w:kern w:val="0"/>
          <w:sz w:val="32"/>
          <w:szCs w:val="32"/>
          <w14:shadow w14:blurRad="38100" w14:dist="19050" w14:dir="2700000" w14:sx="100000" w14:sy="100000" w14:kx="0" w14:ky="0" w14:algn="tl">
            <w14:schemeClr w14:val="dk1">
              <w14:alpha w14:val="60000"/>
            </w14:schemeClr>
          </w14:shadow>
        </w:rPr>
        <w:t xml:space="preserve"> </w:t>
      </w:r>
      <w:bookmarkEnd w:id="0"/>
      <w:r w:rsidR="0001273B">
        <w:rPr>
          <w:rFonts w:ascii="Times New Roman" w:eastAsia="宋体" w:hAnsi="Times New Roman" w:cs="Times New Roman" w:hint="eastAsia"/>
          <w:bCs/>
          <w:color w:val="000000" w:themeColor="text1"/>
          <w:kern w:val="0"/>
          <w:sz w:val="32"/>
          <w:szCs w:val="32"/>
          <w14:shadow w14:blurRad="38100" w14:dist="19050" w14:dir="2700000" w14:sx="100000" w14:sy="100000" w14:kx="0" w14:ky="0" w14:algn="tl">
            <w14:schemeClr w14:val="dk1">
              <w14:alpha w14:val="60000"/>
            </w14:schemeClr>
          </w14:shadow>
        </w:rPr>
        <w:t xml:space="preserve"> </w:t>
      </w:r>
      <w:bookmarkStart w:id="1" w:name="_Hlk223187586"/>
      <w:r w:rsidRPr="00C442A0">
        <w:rPr>
          <w:rFonts w:ascii="Times New Roman" w:eastAsia="宋体" w:hAnsi="Times New Roman" w:cs="Times New Roman" w:hint="eastAsia"/>
          <w:bCs/>
          <w:color w:val="000000" w:themeColor="text1"/>
          <w:kern w:val="0"/>
          <w:sz w:val="32"/>
          <w:szCs w:val="32"/>
          <w14:shadow w14:blurRad="38100" w14:dist="19050" w14:dir="2700000" w14:sx="100000" w14:sy="100000" w14:kx="0" w14:ky="0" w14:algn="tl">
            <w14:schemeClr w14:val="dk1">
              <w14:alpha w14:val="60000"/>
            </w14:schemeClr>
          </w14:shadow>
        </w:rPr>
        <w:t>Three Phases Capacitance &amp; Inductance Tester</w:t>
      </w:r>
      <w:bookmarkEnd w:id="1"/>
    </w:p>
    <w:p w14:paraId="20D0B476" w14:textId="0B3CFC4F" w:rsidR="00212880" w:rsidRPr="00034C9B" w:rsidRDefault="00212880">
      <w:pPr>
        <w:widowControl/>
        <w:jc w:val="center"/>
        <w:rPr>
          <w:rFonts w:ascii="Times New Roman" w:eastAsia="宋体" w:hAnsi="Times New Roman" w:cs="Times New Roman"/>
          <w:color w:val="000000"/>
          <w:kern w:val="0"/>
          <w:sz w:val="24"/>
          <w:szCs w:val="24"/>
        </w:rPr>
      </w:pPr>
    </w:p>
    <w:p w14:paraId="5B6E02C0" w14:textId="7F0EFA25" w:rsidR="00C442A0" w:rsidRPr="007942BB" w:rsidRDefault="00C442A0" w:rsidP="007942BB">
      <w:pPr>
        <w:spacing w:line="360" w:lineRule="auto"/>
        <w:rPr>
          <w:rFonts w:ascii="Times New Roman" w:eastAsia="宋体" w:hAnsi="Times New Roman" w:cs="Times New Roman"/>
          <w:sz w:val="24"/>
          <w:szCs w:val="28"/>
        </w:rPr>
      </w:pPr>
      <w:r>
        <w:rPr>
          <w:rFonts w:ascii="宋体" w:eastAsia="宋体" w:hAnsi="宋体" w:cs="宋体"/>
          <w:noProof/>
          <w:color w:val="1F2329"/>
          <w:kern w:val="0"/>
          <w:sz w:val="24"/>
          <w:szCs w:val="24"/>
          <w:lang w:bidi="ar"/>
        </w:rPr>
        <w:drawing>
          <wp:anchor distT="0" distB="0" distL="114300" distR="114300" simplePos="0" relativeHeight="251659264" behindDoc="0" locked="0" layoutInCell="1" allowOverlap="1" wp14:anchorId="72C205CB" wp14:editId="6CBBFD20">
            <wp:simplePos x="0" y="0"/>
            <wp:positionH relativeFrom="margin">
              <wp:align>right</wp:align>
            </wp:positionH>
            <wp:positionV relativeFrom="paragraph">
              <wp:posOffset>66040</wp:posOffset>
            </wp:positionV>
            <wp:extent cx="1502410" cy="1661160"/>
            <wp:effectExtent l="0" t="0" r="2540" b="0"/>
            <wp:wrapSquare wrapText="bothSides"/>
            <wp:docPr id="2098286291" name="图片 209828629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r:embed="rId8"/>
                    <a:srcRect l="26103" r="22474"/>
                    <a:stretch>
                      <a:fillRect/>
                    </a:stretch>
                  </pic:blipFill>
                  <pic:spPr>
                    <a:xfrm>
                      <a:off x="0" y="0"/>
                      <a:ext cx="1502410" cy="1661160"/>
                    </a:xfrm>
                    <a:prstGeom prst="rect">
                      <a:avLst/>
                    </a:prstGeom>
                  </pic:spPr>
                </pic:pic>
              </a:graphicData>
            </a:graphic>
            <wp14:sizeRelH relativeFrom="margin">
              <wp14:pctWidth>0</wp14:pctWidth>
            </wp14:sizeRelH>
          </wp:anchor>
        </w:drawing>
      </w:r>
      <w:r w:rsidRPr="00C442A0">
        <w:rPr>
          <w:rFonts w:ascii="Times New Roman" w:eastAsia="宋体" w:hAnsi="Times New Roman" w:cs="Times New Roman" w:hint="eastAsia"/>
          <w:sz w:val="24"/>
          <w:szCs w:val="28"/>
        </w:rPr>
        <w:t>RDLC-503XB Three Phases Capacitance &amp; Inductance Tester is a high-performance, portable specialized compensation capacitor tester designed specifically for detecting compensation capacitors in power systems. It adopts high-precision, large opening clamp current transformers for current measurement, built-in large capacity lithium batteries, and is equipped with an anti-interference power supply output of different frequencies. The testing accuracy is high, the data is stable, and the anti-interference ability is extremely strong, which can be accurately tested in strong magnetic field environments. This instrument can not only measure single-phase capacitors, reactors, and resistors, but also has the function of testing three-phase capacitors. It can measure three-phase capacitor groups with different connection methods with one click and support separate current testing. It can meet the diverse testing needs on site and effectively solve the problems of heavy workload and easy errors in traditional measurement methods, greatly improving work efficiency.</w:t>
      </w:r>
    </w:p>
    <w:p w14:paraId="5B06516C" w14:textId="77777777" w:rsidR="00212880" w:rsidRDefault="00000000">
      <w:pPr>
        <w:pStyle w:val="ab"/>
        <w:widowControl/>
        <w:numPr>
          <w:ilvl w:val="0"/>
          <w:numId w:val="1"/>
        </w:numPr>
        <w:spacing w:line="360" w:lineRule="auto"/>
        <w:ind w:left="845" w:firstLineChars="0" w:hanging="845"/>
        <w:jc w:val="left"/>
        <w:rPr>
          <w:rFonts w:ascii="Times New Roman" w:eastAsia="宋体" w:hAnsi="Times New Roman" w:cs="Times New Roman"/>
          <w:b/>
          <w:bCs/>
          <w:color w:val="333399"/>
          <w:kern w:val="0"/>
          <w:sz w:val="32"/>
          <w:szCs w:val="32"/>
          <w:u w:val="double"/>
        </w:rPr>
      </w:pPr>
      <w:r>
        <w:rPr>
          <w:rFonts w:ascii="Times New Roman" w:eastAsia="宋体" w:hAnsi="Times New Roman" w:cs="Times New Roman"/>
          <w:b/>
          <w:bCs/>
          <w:color w:val="333399"/>
          <w:kern w:val="0"/>
          <w:sz w:val="32"/>
          <w:szCs w:val="32"/>
          <w:u w:val="double"/>
        </w:rPr>
        <w:t xml:space="preserve">Product features </w:t>
      </w:r>
    </w:p>
    <w:p w14:paraId="1C6E77D6" w14:textId="77777777" w:rsidR="00212880" w:rsidRDefault="00212880">
      <w:pPr>
        <w:widowControl/>
        <w:adjustRightInd w:val="0"/>
        <w:snapToGrid w:val="0"/>
        <w:spacing w:line="360" w:lineRule="auto"/>
        <w:ind w:left="240" w:hangingChars="100" w:hanging="240"/>
        <w:jc w:val="left"/>
        <w:rPr>
          <w:rFonts w:ascii="Times New Roman" w:eastAsia="宋体" w:hAnsi="Times New Roman" w:cs="Times New Roman"/>
          <w:color w:val="000000"/>
          <w:kern w:val="0"/>
          <w:sz w:val="24"/>
          <w:szCs w:val="24"/>
        </w:rPr>
        <w:sectPr w:rsidR="00212880" w:rsidSect="00F44E0C">
          <w:headerReference w:type="default" r:id="rId9"/>
          <w:footerReference w:type="default" r:id="rId10"/>
          <w:type w:val="continuous"/>
          <w:pgSz w:w="11906" w:h="16838"/>
          <w:pgMar w:top="1440" w:right="1080" w:bottom="1440" w:left="1080" w:header="851" w:footer="850" w:gutter="0"/>
          <w:cols w:sep="1" w:space="568"/>
          <w:docGrid w:type="lines" w:linePitch="312"/>
        </w:sectPr>
      </w:pPr>
    </w:p>
    <w:p w14:paraId="09A46B96" w14:textId="06C0611A" w:rsidR="00C442A0" w:rsidRDefault="00C442A0"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C442A0">
        <w:rPr>
          <w:rFonts w:ascii="Times New Roman" w:eastAsia="宋体" w:hAnsi="Times New Roman" w:cs="Times New Roman" w:hint="eastAsia"/>
          <w:sz w:val="24"/>
          <w:szCs w:val="28"/>
        </w:rPr>
        <w:t>Flexible and convenient power supply: Equipped with a large capacity lithium battery, on-site testing does not require AC power supply, with a battery life of about 8 hours, making it easy and convenient to use.</w:t>
      </w:r>
    </w:p>
    <w:p w14:paraId="782BE9DE" w14:textId="1774BC63" w:rsidR="00C442A0" w:rsidRDefault="00C442A0"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C442A0">
        <w:rPr>
          <w:rFonts w:ascii="Times New Roman" w:eastAsia="宋体" w:hAnsi="Times New Roman" w:cs="Times New Roman" w:hint="eastAsia"/>
          <w:sz w:val="24"/>
          <w:szCs w:val="28"/>
        </w:rPr>
        <w:t>Strong anti-interference ability: Using a different frequency power supply for output testing, combined with advanced inverter technology and PID regulation algorithm, it achieves constant current and limited voltage output, soft start and soft stop to reduce sample impact, and output short circuit will not damage the instrument. The testing accuracy is not affected in high-intensity magnetic fields.</w:t>
      </w:r>
    </w:p>
    <w:p w14:paraId="75BB6021" w14:textId="2FC23028" w:rsidR="00C442A0" w:rsidRDefault="00C442A0"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C442A0">
        <w:rPr>
          <w:rFonts w:ascii="Times New Roman" w:eastAsia="宋体" w:hAnsi="Times New Roman" w:cs="Times New Roman" w:hint="eastAsia"/>
          <w:sz w:val="24"/>
          <w:szCs w:val="28"/>
        </w:rPr>
        <w:t xml:space="preserve">Comprehensive testing functions: Supports single-phase and three-phase capacitance testing, can measure reactors and resistors, and can also perform separate current detection; Single phase measurement can choose automatic testing, and the instrument automatically determines the type of test sample; The three-phase test is aimed at Y-type, Yn type, </w:t>
      </w:r>
      <w:r w:rsidRPr="00C442A0">
        <w:rPr>
          <w:rFonts w:ascii="Cambria Math" w:eastAsia="宋体" w:hAnsi="Cambria Math" w:cs="Cambria Math"/>
          <w:sz w:val="24"/>
          <w:szCs w:val="28"/>
        </w:rPr>
        <w:t>△</w:t>
      </w:r>
      <w:r w:rsidRPr="00C442A0">
        <w:rPr>
          <w:rFonts w:ascii="Times New Roman" w:eastAsia="宋体" w:hAnsi="Times New Roman" w:cs="Times New Roman"/>
          <w:sz w:val="24"/>
          <w:szCs w:val="28"/>
        </w:rPr>
        <w:t xml:space="preserve"> </w:t>
      </w:r>
      <w:r w:rsidRPr="00C442A0">
        <w:rPr>
          <w:rFonts w:ascii="Times New Roman" w:eastAsia="宋体" w:hAnsi="Times New Roman" w:cs="Times New Roman" w:hint="eastAsia"/>
          <w:sz w:val="24"/>
          <w:szCs w:val="28"/>
        </w:rPr>
        <w:t xml:space="preserve">type, and III type connected </w:t>
      </w:r>
      <w:r w:rsidRPr="00C442A0">
        <w:rPr>
          <w:rFonts w:ascii="Times New Roman" w:eastAsia="宋体" w:hAnsi="Times New Roman" w:cs="Times New Roman" w:hint="eastAsia"/>
          <w:sz w:val="24"/>
          <w:szCs w:val="28"/>
        </w:rPr>
        <w:lastRenderedPageBreak/>
        <w:t>capacitor banks, and the calculation of phase separation capacitance can be completed with one wiring.</w:t>
      </w:r>
    </w:p>
    <w:p w14:paraId="7E97E995" w14:textId="2CE66B3C" w:rsidR="00C442A0" w:rsidRDefault="00573333"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573333">
        <w:rPr>
          <w:rFonts w:ascii="Times New Roman" w:eastAsia="宋体" w:hAnsi="Times New Roman" w:cs="Times New Roman" w:hint="eastAsia"/>
          <w:sz w:val="24"/>
          <w:szCs w:val="28"/>
        </w:rPr>
        <w:t>Intelligent data processing: It can automatically calculate parameters such as capacitance compensation capacity, sample capacitance impedance, inductance, impedance, etc; Current testing can detect the fundamental effective value, total harmonic distortion, signal frequency, and the content of third, fifth, seventh, and ninth harmonics, achieving simple power quality analysis.</w:t>
      </w:r>
    </w:p>
    <w:p w14:paraId="1AC00C09" w14:textId="4A047E9E" w:rsidR="00C442A0" w:rsidRDefault="00573333" w:rsidP="003A1626">
      <w:pPr>
        <w:pStyle w:val="ab"/>
        <w:widowControl/>
        <w:numPr>
          <w:ilvl w:val="0"/>
          <w:numId w:val="2"/>
        </w:numPr>
        <w:spacing w:line="360" w:lineRule="auto"/>
        <w:ind w:firstLineChars="0"/>
        <w:rPr>
          <w:rFonts w:ascii="Times New Roman" w:eastAsia="宋体" w:hAnsi="Times New Roman" w:cs="Times New Roman"/>
          <w:sz w:val="24"/>
          <w:szCs w:val="28"/>
        </w:rPr>
      </w:pPr>
      <w:r w:rsidRPr="00573333">
        <w:rPr>
          <w:rFonts w:ascii="Times New Roman" w:eastAsia="宋体" w:hAnsi="Times New Roman" w:cs="Times New Roman" w:hint="eastAsia"/>
          <w:sz w:val="24"/>
          <w:szCs w:val="28"/>
        </w:rPr>
        <w:t>User friendly operation and display: Equipped with a 5.7-inch large LCD screen, menu prompts, and simple operation; The top status bar displays key status information in real-time, the backlight automatically adjusts, and supports remaining battery display and low battery alarm.</w:t>
      </w:r>
    </w:p>
    <w:p w14:paraId="7ECCFD15" w14:textId="53FADA2A" w:rsidR="00212880" w:rsidRPr="00573333" w:rsidRDefault="00573333" w:rsidP="00573333">
      <w:pPr>
        <w:pStyle w:val="ab"/>
        <w:widowControl/>
        <w:numPr>
          <w:ilvl w:val="0"/>
          <w:numId w:val="2"/>
        </w:numPr>
        <w:spacing w:line="360" w:lineRule="auto"/>
        <w:ind w:firstLineChars="0"/>
        <w:rPr>
          <w:rFonts w:ascii="Times New Roman" w:eastAsia="宋体" w:hAnsi="Times New Roman" w:cs="Times New Roman" w:hint="eastAsia"/>
          <w:sz w:val="24"/>
          <w:szCs w:val="28"/>
        </w:rPr>
      </w:pPr>
      <w:r w:rsidRPr="00573333">
        <w:rPr>
          <w:rFonts w:ascii="Times New Roman" w:eastAsia="宋体" w:hAnsi="Times New Roman" w:cs="Times New Roman" w:hint="eastAsia"/>
          <w:sz w:val="24"/>
          <w:szCs w:val="28"/>
        </w:rPr>
        <w:t>Good portability: small size, light weight, convenient to carry and use on site.</w:t>
      </w:r>
    </w:p>
    <w:p w14:paraId="1915FC07" w14:textId="77777777" w:rsidR="00212880" w:rsidRDefault="00000000">
      <w:pPr>
        <w:pStyle w:val="ab"/>
        <w:widowControl/>
        <w:numPr>
          <w:ilvl w:val="0"/>
          <w:numId w:val="1"/>
        </w:numPr>
        <w:spacing w:line="360" w:lineRule="auto"/>
        <w:ind w:left="845" w:firstLineChars="0" w:hanging="845"/>
        <w:jc w:val="left"/>
        <w:rPr>
          <w:rFonts w:ascii="Times New Roman" w:eastAsia="宋体" w:hAnsi="Times New Roman" w:cs="Times New Roman"/>
          <w:b/>
          <w:bCs/>
          <w:color w:val="333399"/>
          <w:kern w:val="0"/>
          <w:sz w:val="32"/>
          <w:szCs w:val="32"/>
          <w:u w:val="double"/>
        </w:rPr>
      </w:pPr>
      <w:r>
        <w:rPr>
          <w:rFonts w:ascii="Times New Roman" w:eastAsia="宋体" w:hAnsi="Times New Roman" w:cs="Times New Roman" w:hint="eastAsia"/>
          <w:b/>
          <w:bCs/>
          <w:color w:val="333399"/>
          <w:kern w:val="0"/>
          <w:sz w:val="32"/>
          <w:szCs w:val="32"/>
          <w:u w:val="double"/>
        </w:rPr>
        <w:t>Product specifications and technical parameters</w:t>
      </w:r>
      <w:r>
        <w:rPr>
          <w:rFonts w:ascii="Times New Roman" w:eastAsia="宋体" w:hAnsi="Times New Roman" w:cs="Times New Roman"/>
          <w:b/>
          <w:bCs/>
          <w:color w:val="333399"/>
          <w:kern w:val="0"/>
          <w:sz w:val="32"/>
          <w:szCs w:val="32"/>
          <w:u w:val="double"/>
        </w:rPr>
        <w:t xml:space="preserve"> </w:t>
      </w:r>
    </w:p>
    <w:tbl>
      <w:tblPr>
        <w:tblStyle w:val="a8"/>
        <w:tblW w:w="9776" w:type="dxa"/>
        <w:tblLayout w:type="fixed"/>
        <w:tblLook w:val="04A0" w:firstRow="1" w:lastRow="0" w:firstColumn="1" w:lastColumn="0" w:noHBand="0" w:noVBand="1"/>
      </w:tblPr>
      <w:tblGrid>
        <w:gridCol w:w="2263"/>
        <w:gridCol w:w="7513"/>
      </w:tblGrid>
      <w:tr w:rsidR="00427842" w14:paraId="001AAB8D" w14:textId="77777777" w:rsidTr="00F44E0C">
        <w:trPr>
          <w:trHeight w:val="397"/>
        </w:trPr>
        <w:tc>
          <w:tcPr>
            <w:tcW w:w="2263" w:type="dxa"/>
            <w:vAlign w:val="center"/>
          </w:tcPr>
          <w:p w14:paraId="4AECFF13" w14:textId="15A0A4E2" w:rsidR="00427842" w:rsidRPr="00941AAC" w:rsidRDefault="00427842" w:rsidP="00213088">
            <w:pPr>
              <w:spacing w:line="288" w:lineRule="auto"/>
              <w:jc w:val="center"/>
              <w:rPr>
                <w:rFonts w:ascii="Times New Roman" w:hAnsi="Times New Roman" w:cs="Times New Roman"/>
                <w:b/>
                <w:bCs/>
                <w:sz w:val="24"/>
                <w:szCs w:val="24"/>
              </w:rPr>
            </w:pPr>
            <w:r w:rsidRPr="00941AAC">
              <w:rPr>
                <w:rFonts w:ascii="Times New Roman" w:hAnsi="Times New Roman" w:cs="Times New Roman"/>
                <w:b/>
                <w:bCs/>
                <w:sz w:val="24"/>
                <w:szCs w:val="24"/>
              </w:rPr>
              <w:t>Item</w:t>
            </w:r>
          </w:p>
        </w:tc>
        <w:tc>
          <w:tcPr>
            <w:tcW w:w="7513" w:type="dxa"/>
            <w:vAlign w:val="center"/>
          </w:tcPr>
          <w:p w14:paraId="629EC5E4" w14:textId="568E9C01" w:rsidR="00427842" w:rsidRPr="00941AAC" w:rsidRDefault="00427842" w:rsidP="00213088">
            <w:pPr>
              <w:spacing w:line="288" w:lineRule="auto"/>
              <w:jc w:val="center"/>
              <w:rPr>
                <w:rFonts w:ascii="Times New Roman" w:eastAsia="宋体" w:hAnsi="Times New Roman" w:cs="Times New Roman"/>
                <w:b/>
                <w:bCs/>
                <w:sz w:val="24"/>
                <w:szCs w:val="24"/>
              </w:rPr>
            </w:pPr>
            <w:r w:rsidRPr="00941AAC">
              <w:rPr>
                <w:rFonts w:ascii="Times New Roman" w:hAnsi="Times New Roman" w:cs="Times New Roman"/>
                <w:b/>
                <w:bCs/>
                <w:sz w:val="24"/>
                <w:szCs w:val="24"/>
              </w:rPr>
              <w:t>Description</w:t>
            </w:r>
          </w:p>
        </w:tc>
      </w:tr>
      <w:tr w:rsidR="00282E9C" w14:paraId="6FB79E11" w14:textId="77777777" w:rsidTr="00F44E0C">
        <w:trPr>
          <w:trHeight w:val="397"/>
        </w:trPr>
        <w:tc>
          <w:tcPr>
            <w:tcW w:w="2263" w:type="dxa"/>
            <w:vAlign w:val="center"/>
          </w:tcPr>
          <w:p w14:paraId="0EFA092F" w14:textId="62927A6C" w:rsidR="00282E9C" w:rsidRPr="00066488" w:rsidRDefault="00A4352A" w:rsidP="00282E9C">
            <w:pPr>
              <w:spacing w:line="288"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C</w:t>
            </w:r>
            <w:r w:rsidRPr="00A4352A">
              <w:rPr>
                <w:rFonts w:ascii="Times New Roman" w:eastAsia="宋体" w:hAnsi="Times New Roman" w:cs="Times New Roman" w:hint="eastAsia"/>
                <w:sz w:val="24"/>
                <w:szCs w:val="24"/>
              </w:rPr>
              <w:t>apacitance</w:t>
            </w:r>
          </w:p>
        </w:tc>
        <w:tc>
          <w:tcPr>
            <w:tcW w:w="7513" w:type="dxa"/>
            <w:vAlign w:val="center"/>
          </w:tcPr>
          <w:p w14:paraId="293EF7DD" w14:textId="6EC60003" w:rsidR="00066488" w:rsidRPr="00767864" w:rsidRDefault="00A4352A" w:rsidP="00066488">
            <w:pPr>
              <w:spacing w:line="288" w:lineRule="auto"/>
              <w:jc w:val="left"/>
              <w:rPr>
                <w:rFonts w:ascii="Times New Roman" w:hAnsi="Times New Roman" w:cs="Times New Roman"/>
                <w:bCs/>
                <w:color w:val="000000"/>
                <w:sz w:val="24"/>
                <w:szCs w:val="24"/>
              </w:rPr>
            </w:pPr>
            <w:r>
              <w:rPr>
                <w:rFonts w:ascii="Times New Roman" w:eastAsia="宋体" w:hAnsi="Times New Roman" w:cs="Times New Roman" w:hint="eastAsia"/>
                <w:sz w:val="24"/>
                <w:szCs w:val="24"/>
              </w:rPr>
              <w:t>R</w:t>
            </w:r>
            <w:r w:rsidRPr="00F44E0C">
              <w:rPr>
                <w:rFonts w:ascii="Times New Roman" w:eastAsia="宋体" w:hAnsi="Times New Roman" w:cs="Times New Roman" w:hint="eastAsia"/>
                <w:sz w:val="24"/>
                <w:szCs w:val="24"/>
              </w:rPr>
              <w:t>ange</w:t>
            </w:r>
            <w:r>
              <w:rPr>
                <w:rFonts w:ascii="Times New Roman" w:eastAsia="宋体" w:hAnsi="Times New Roman" w:cs="Times New Roman" w:hint="eastAsia"/>
                <w:sz w:val="24"/>
                <w:szCs w:val="24"/>
              </w:rPr>
              <w:t>:</w:t>
            </w:r>
            <w:r w:rsidRPr="00A4352A">
              <w:rPr>
                <w:rFonts w:ascii="Times New Roman" w:eastAsia="宋体" w:hAnsi="Times New Roman" w:cs="Times New Roman"/>
                <w:sz w:val="24"/>
                <w:szCs w:val="24"/>
              </w:rPr>
              <w:t xml:space="preserve"> 0.1 ~ </w:t>
            </w:r>
            <w:r>
              <w:rPr>
                <w:rFonts w:ascii="Times New Roman" w:hAnsi="Times New Roman" w:cs="Times New Roman" w:hint="eastAsia"/>
                <w:sz w:val="24"/>
                <w:szCs w:val="24"/>
              </w:rPr>
              <w:t>3500</w:t>
            </w:r>
            <w:r w:rsidRPr="00A4352A">
              <w:rPr>
                <w:rFonts w:ascii="Times New Roman" w:hAnsi="Times New Roman" w:cs="Times New Roman"/>
                <w:sz w:val="24"/>
                <w:szCs w:val="24"/>
              </w:rPr>
              <w:t>μF</w:t>
            </w:r>
            <w:r>
              <w:rPr>
                <w:rFonts w:ascii="Times New Roman" w:eastAsia="宋体" w:hAnsi="Times New Roman" w:cs="Times New Roman" w:hint="eastAsia"/>
                <w:sz w:val="24"/>
                <w:szCs w:val="24"/>
              </w:rPr>
              <w:t xml:space="preserve">; </w:t>
            </w:r>
            <w:r w:rsidR="006D53F4">
              <w:rPr>
                <w:rFonts w:ascii="Times New Roman" w:eastAsia="宋体" w:hAnsi="Times New Roman" w:cs="Times New Roman" w:hint="eastAsia"/>
                <w:sz w:val="24"/>
                <w:szCs w:val="24"/>
              </w:rPr>
              <w:t xml:space="preserve"> </w:t>
            </w:r>
            <w:r w:rsidRPr="001A5A3A">
              <w:rPr>
                <w:rFonts w:ascii="Times New Roman" w:hAnsi="Times New Roman" w:cs="Times New Roman"/>
                <w:bCs/>
                <w:sz w:val="24"/>
                <w:szCs w:val="24"/>
              </w:rPr>
              <w:t>Accuracy</w:t>
            </w:r>
            <w:r>
              <w:rPr>
                <w:rFonts w:ascii="Times New Roman" w:hAnsi="Times New Roman" w:cs="Times New Roman" w:hint="eastAsia"/>
                <w:bCs/>
                <w:sz w:val="24"/>
                <w:szCs w:val="24"/>
              </w:rPr>
              <w:t>:</w:t>
            </w:r>
            <w:r w:rsidRPr="001A5A3A">
              <w:rPr>
                <w:rFonts w:ascii="Times New Roman" w:eastAsia="微软雅黑" w:hAnsi="Times New Roman" w:cs="Times New Roman"/>
                <w:bCs/>
                <w:sz w:val="24"/>
                <w:szCs w:val="24"/>
              </w:rPr>
              <w:t xml:space="preserve"> ±(</w:t>
            </w:r>
            <w:r>
              <w:rPr>
                <w:rFonts w:ascii="Times New Roman" w:eastAsia="微软雅黑" w:hAnsi="Times New Roman" w:cs="Times New Roman" w:hint="eastAsia"/>
                <w:bCs/>
                <w:sz w:val="24"/>
                <w:szCs w:val="24"/>
              </w:rPr>
              <w:t>1</w:t>
            </w:r>
            <w:r w:rsidRPr="001A5A3A">
              <w:rPr>
                <w:rFonts w:ascii="Times New Roman" w:eastAsia="微软雅黑" w:hAnsi="Times New Roman" w:cs="Times New Roman"/>
                <w:bCs/>
                <w:sz w:val="24"/>
                <w:szCs w:val="24"/>
              </w:rPr>
              <w:t>%rdg</w:t>
            </w:r>
            <w:r w:rsidRPr="001A5A3A">
              <w:rPr>
                <w:rFonts w:ascii="Times New Roman" w:eastAsia="宋体" w:hAnsi="Times New Roman" w:cs="Times New Roman"/>
                <w:sz w:val="24"/>
                <w:szCs w:val="24"/>
              </w:rPr>
              <w:t>+</w:t>
            </w:r>
            <w:r w:rsidR="006D53F4">
              <w:rPr>
                <w:rFonts w:ascii="Times New Roman" w:hAnsi="Times New Roman" w:cs="Times New Roman" w:hint="eastAsia"/>
                <w:sz w:val="24"/>
                <w:szCs w:val="24"/>
              </w:rPr>
              <w:t>0</w:t>
            </w:r>
            <w:r w:rsidR="006D53F4">
              <w:rPr>
                <w:rFonts w:ascii="Times New Roman" w:hAnsi="Times New Roman" w:cs="Times New Roman" w:hint="eastAsia"/>
                <w:sz w:val="24"/>
                <w:szCs w:val="24"/>
              </w:rPr>
              <w:t>.005</w:t>
            </w:r>
            <w:r w:rsidR="006D53F4" w:rsidRPr="00A4352A">
              <w:rPr>
                <w:rFonts w:ascii="Times New Roman" w:hAnsi="Times New Roman" w:cs="Times New Roman"/>
                <w:sz w:val="24"/>
                <w:szCs w:val="24"/>
              </w:rPr>
              <w:t>μF</w:t>
            </w:r>
            <w:r w:rsidRPr="001A5A3A">
              <w:rPr>
                <w:rFonts w:ascii="Times New Roman" w:eastAsia="微软雅黑" w:hAnsi="Times New Roman" w:cs="Times New Roman"/>
                <w:bCs/>
                <w:sz w:val="24"/>
                <w:szCs w:val="24"/>
              </w:rPr>
              <w:t>)</w:t>
            </w:r>
            <w:r>
              <w:rPr>
                <w:rFonts w:ascii="Times New Roman" w:eastAsia="微软雅黑" w:hAnsi="Times New Roman" w:cs="Times New Roman" w:hint="eastAsia"/>
                <w:bCs/>
                <w:sz w:val="24"/>
                <w:szCs w:val="24"/>
              </w:rPr>
              <w:t xml:space="preserve">; </w:t>
            </w:r>
            <w:r w:rsidR="006D53F4">
              <w:rPr>
                <w:rFonts w:ascii="Times New Roman" w:eastAsia="微软雅黑" w:hAnsi="Times New Roman" w:cs="Times New Roman" w:hint="eastAsia"/>
                <w:bCs/>
                <w:sz w:val="24"/>
                <w:szCs w:val="24"/>
              </w:rPr>
              <w:t xml:space="preserve"> </w:t>
            </w:r>
            <w:r>
              <w:rPr>
                <w:rFonts w:ascii="Times New Roman" w:hAnsi="Times New Roman" w:cs="Times New Roman" w:hint="eastAsia"/>
                <w:bCs/>
                <w:sz w:val="24"/>
                <w:szCs w:val="24"/>
              </w:rPr>
              <w:t>R</w:t>
            </w:r>
            <w:r w:rsidRPr="00767864">
              <w:rPr>
                <w:rFonts w:ascii="Times New Roman" w:hAnsi="Times New Roman" w:cs="Times New Roman" w:hint="eastAsia"/>
                <w:bCs/>
                <w:sz w:val="24"/>
                <w:szCs w:val="24"/>
              </w:rPr>
              <w:t>esolution</w:t>
            </w:r>
            <w:r>
              <w:rPr>
                <w:rFonts w:ascii="Times New Roman" w:hAnsi="Times New Roman" w:cs="Times New Roman" w:hint="eastAsia"/>
                <w:bCs/>
                <w:sz w:val="24"/>
                <w:szCs w:val="24"/>
              </w:rPr>
              <w:t xml:space="preserve">: </w:t>
            </w:r>
            <w:r w:rsidR="006D53F4">
              <w:rPr>
                <w:rFonts w:ascii="Times New Roman" w:hAnsi="Times New Roman" w:cs="Times New Roman" w:hint="eastAsia"/>
                <w:sz w:val="24"/>
                <w:szCs w:val="24"/>
              </w:rPr>
              <w:t>0.00</w:t>
            </w:r>
            <w:r w:rsidR="006D53F4">
              <w:rPr>
                <w:rFonts w:ascii="Times New Roman" w:hAnsi="Times New Roman" w:cs="Times New Roman" w:hint="eastAsia"/>
                <w:sz w:val="24"/>
                <w:szCs w:val="24"/>
              </w:rPr>
              <w:t>1</w:t>
            </w:r>
            <w:r w:rsidR="006D53F4" w:rsidRPr="00A4352A">
              <w:rPr>
                <w:rFonts w:ascii="Times New Roman" w:hAnsi="Times New Roman" w:cs="Times New Roman"/>
                <w:sz w:val="24"/>
                <w:szCs w:val="24"/>
              </w:rPr>
              <w:t>μF</w:t>
            </w:r>
          </w:p>
        </w:tc>
      </w:tr>
      <w:tr w:rsidR="00F44E0C" w14:paraId="3E9C4984" w14:textId="77777777" w:rsidTr="00F44E0C">
        <w:trPr>
          <w:trHeight w:val="397"/>
        </w:trPr>
        <w:tc>
          <w:tcPr>
            <w:tcW w:w="2263" w:type="dxa"/>
            <w:vAlign w:val="center"/>
          </w:tcPr>
          <w:p w14:paraId="54A848C7" w14:textId="663493C9" w:rsidR="00F44E0C" w:rsidRPr="00941AAC" w:rsidRDefault="006D53F4" w:rsidP="00282E9C">
            <w:pPr>
              <w:spacing w:line="288"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I</w:t>
            </w:r>
            <w:r w:rsidRPr="006D53F4">
              <w:rPr>
                <w:rFonts w:ascii="Times New Roman" w:eastAsia="宋体" w:hAnsi="Times New Roman" w:cs="Times New Roman" w:hint="eastAsia"/>
                <w:sz w:val="24"/>
                <w:szCs w:val="24"/>
              </w:rPr>
              <w:t>nductance</w:t>
            </w:r>
          </w:p>
        </w:tc>
        <w:tc>
          <w:tcPr>
            <w:tcW w:w="7513" w:type="dxa"/>
            <w:vAlign w:val="center"/>
          </w:tcPr>
          <w:p w14:paraId="55191736" w14:textId="7A43998C" w:rsidR="00F44E0C" w:rsidRPr="00941AAC" w:rsidRDefault="00F44E0C" w:rsidP="00F44E0C">
            <w:pPr>
              <w:spacing w:line="288"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R</w:t>
            </w:r>
            <w:r w:rsidRPr="00F44E0C">
              <w:rPr>
                <w:rFonts w:ascii="Times New Roman" w:eastAsia="宋体" w:hAnsi="Times New Roman" w:cs="Times New Roman" w:hint="eastAsia"/>
                <w:sz w:val="24"/>
                <w:szCs w:val="24"/>
              </w:rPr>
              <w:t>ange</w:t>
            </w:r>
            <w:r>
              <w:rPr>
                <w:rFonts w:ascii="Times New Roman" w:eastAsia="宋体" w:hAnsi="Times New Roman" w:cs="Times New Roman" w:hint="eastAsia"/>
                <w:sz w:val="24"/>
                <w:szCs w:val="24"/>
              </w:rPr>
              <w:t>:</w:t>
            </w:r>
            <w:r w:rsidRPr="00F44E0C">
              <w:rPr>
                <w:rFonts w:ascii="Times New Roman" w:eastAsia="宋体" w:hAnsi="Times New Roman" w:cs="Times New Roman"/>
                <w:sz w:val="24"/>
                <w:szCs w:val="24"/>
              </w:rPr>
              <w:t xml:space="preserve"> </w:t>
            </w:r>
            <w:r w:rsidR="006D53F4">
              <w:rPr>
                <w:rFonts w:ascii="Times New Roman" w:eastAsia="宋体" w:hAnsi="Times New Roman" w:cs="Times New Roman" w:hint="eastAsia"/>
                <w:sz w:val="24"/>
                <w:szCs w:val="24"/>
              </w:rPr>
              <w:t>100</w:t>
            </w:r>
            <w:r w:rsidR="006D53F4" w:rsidRPr="00A4352A">
              <w:rPr>
                <w:rFonts w:ascii="Times New Roman" w:eastAsia="宋体" w:hAnsi="Times New Roman" w:cs="Times New Roman"/>
                <w:sz w:val="24"/>
                <w:szCs w:val="24"/>
              </w:rPr>
              <w:t>μ</w:t>
            </w:r>
            <w:r w:rsidR="006D53F4">
              <w:rPr>
                <w:rFonts w:ascii="Times New Roman" w:eastAsia="宋体" w:hAnsi="Times New Roman" w:cs="Times New Roman" w:hint="eastAsia"/>
                <w:sz w:val="24"/>
                <w:szCs w:val="24"/>
              </w:rPr>
              <w:t>H</w:t>
            </w:r>
            <w:r>
              <w:rPr>
                <w:rFonts w:ascii="Times New Roman" w:eastAsia="宋体" w:hAnsi="Times New Roman" w:cs="Times New Roman" w:hint="eastAsia"/>
                <w:sz w:val="24"/>
                <w:szCs w:val="24"/>
              </w:rPr>
              <w:t xml:space="preserve"> ~ </w:t>
            </w:r>
            <w:hyperlink r:id="rId11" w:history="1">
              <w:r w:rsidR="006D53F4">
                <w:rPr>
                  <w:rStyle w:val="aa"/>
                  <w:rFonts w:ascii="Times New Roman" w:eastAsia="宋体" w:hAnsi="Times New Roman" w:cs="Times New Roman" w:hint="eastAsia"/>
                  <w:color w:val="auto"/>
                  <w:sz w:val="24"/>
                  <w:szCs w:val="24"/>
                  <w:u w:val="none"/>
                </w:rPr>
                <w:t>5</w:t>
              </w:r>
              <w:r>
                <w:rPr>
                  <w:rStyle w:val="aa"/>
                  <w:rFonts w:ascii="Times New Roman" w:eastAsia="宋体" w:hAnsi="Times New Roman" w:cs="Times New Roman" w:hint="eastAsia"/>
                  <w:color w:val="auto"/>
                  <w:sz w:val="24"/>
                  <w:szCs w:val="24"/>
                  <w:u w:val="none"/>
                </w:rPr>
                <w:t>0</w:t>
              </w:r>
              <w:r w:rsidR="006D53F4">
                <w:rPr>
                  <w:rStyle w:val="aa"/>
                  <w:rFonts w:ascii="Times New Roman" w:eastAsia="宋体" w:hAnsi="Times New Roman" w:cs="Times New Roman" w:hint="eastAsia"/>
                  <w:color w:val="auto"/>
                  <w:sz w:val="24"/>
                  <w:szCs w:val="24"/>
                  <w:u w:val="none"/>
                </w:rPr>
                <w:t>H</w:t>
              </w:r>
              <w:r w:rsidRPr="00881495">
                <w:rPr>
                  <w:rStyle w:val="aa"/>
                  <w:rFonts w:ascii="Times New Roman" w:eastAsia="宋体" w:hAnsi="Times New Roman" w:cs="Times New Roman" w:hint="eastAsia"/>
                  <w:color w:val="auto"/>
                  <w:sz w:val="24"/>
                  <w:szCs w:val="24"/>
                  <w:u w:val="none"/>
                </w:rPr>
                <w:t xml:space="preserve"> </w:t>
              </w:r>
            </w:hyperlink>
            <w:r>
              <w:rPr>
                <w:rFonts w:ascii="Times New Roman" w:eastAsia="宋体" w:hAnsi="Times New Roman" w:cs="Times New Roman" w:hint="eastAsia"/>
                <w:sz w:val="24"/>
                <w:szCs w:val="24"/>
              </w:rPr>
              <w:t xml:space="preserve">; </w:t>
            </w:r>
            <w:r w:rsidR="006D53F4">
              <w:rPr>
                <w:rFonts w:ascii="Times New Roman" w:eastAsia="宋体" w:hAnsi="Times New Roman" w:cs="Times New Roman" w:hint="eastAsia"/>
                <w:sz w:val="24"/>
                <w:szCs w:val="24"/>
              </w:rPr>
              <w:t xml:space="preserve"> </w:t>
            </w:r>
            <w:r w:rsidRPr="001A5A3A">
              <w:rPr>
                <w:rFonts w:ascii="Times New Roman" w:hAnsi="Times New Roman" w:cs="Times New Roman"/>
                <w:bCs/>
                <w:sz w:val="24"/>
                <w:szCs w:val="24"/>
              </w:rPr>
              <w:t>Accuracy</w:t>
            </w:r>
            <w:r>
              <w:rPr>
                <w:rFonts w:ascii="Times New Roman" w:hAnsi="Times New Roman" w:cs="Times New Roman" w:hint="eastAsia"/>
                <w:bCs/>
                <w:sz w:val="24"/>
                <w:szCs w:val="24"/>
              </w:rPr>
              <w:t>:</w:t>
            </w:r>
            <w:r w:rsidRPr="001A5A3A">
              <w:rPr>
                <w:rFonts w:ascii="Times New Roman" w:eastAsia="微软雅黑" w:hAnsi="Times New Roman" w:cs="Times New Roman"/>
                <w:bCs/>
                <w:sz w:val="24"/>
                <w:szCs w:val="24"/>
              </w:rPr>
              <w:t xml:space="preserve"> ±</w:t>
            </w:r>
            <w:r w:rsidR="006D53F4">
              <w:rPr>
                <w:rFonts w:ascii="Times New Roman" w:eastAsia="微软雅黑" w:hAnsi="Times New Roman" w:cs="Times New Roman" w:hint="eastAsia"/>
                <w:bCs/>
                <w:sz w:val="24"/>
                <w:szCs w:val="24"/>
              </w:rPr>
              <w:t>2</w:t>
            </w:r>
            <w:r w:rsidRPr="001A5A3A">
              <w:rPr>
                <w:rFonts w:ascii="Times New Roman" w:eastAsia="微软雅黑" w:hAnsi="Times New Roman" w:cs="Times New Roman"/>
                <w:bCs/>
                <w:sz w:val="24"/>
                <w:szCs w:val="24"/>
              </w:rPr>
              <w:t>%rdg</w:t>
            </w:r>
            <w:r>
              <w:rPr>
                <w:rFonts w:ascii="Times New Roman" w:eastAsia="微软雅黑" w:hAnsi="Times New Roman" w:cs="Times New Roman" w:hint="eastAsia"/>
                <w:bCs/>
                <w:sz w:val="24"/>
                <w:szCs w:val="24"/>
              </w:rPr>
              <w:t xml:space="preserve"> </w:t>
            </w:r>
          </w:p>
        </w:tc>
      </w:tr>
      <w:tr w:rsidR="00F44E0C" w14:paraId="3065F81B" w14:textId="77777777" w:rsidTr="00F44E0C">
        <w:trPr>
          <w:trHeight w:val="397"/>
        </w:trPr>
        <w:tc>
          <w:tcPr>
            <w:tcW w:w="2263" w:type="dxa"/>
            <w:vAlign w:val="center"/>
          </w:tcPr>
          <w:p w14:paraId="65070B67" w14:textId="1FD072C7" w:rsidR="00F44E0C" w:rsidRPr="001A5A3A" w:rsidRDefault="006D53F4" w:rsidP="00282E9C">
            <w:pPr>
              <w:spacing w:line="288"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R</w:t>
            </w:r>
            <w:r w:rsidRPr="006D53F4">
              <w:rPr>
                <w:rFonts w:ascii="Times New Roman" w:eastAsia="宋体" w:hAnsi="Times New Roman" w:cs="Times New Roman" w:hint="eastAsia"/>
                <w:sz w:val="24"/>
                <w:szCs w:val="24"/>
              </w:rPr>
              <w:t>esistance</w:t>
            </w:r>
          </w:p>
        </w:tc>
        <w:tc>
          <w:tcPr>
            <w:tcW w:w="7513" w:type="dxa"/>
            <w:vAlign w:val="center"/>
          </w:tcPr>
          <w:p w14:paraId="67407F71" w14:textId="01D24322" w:rsidR="00F44E0C" w:rsidRPr="001A5A3A" w:rsidRDefault="00F44E0C" w:rsidP="00282E9C">
            <w:pPr>
              <w:spacing w:line="288"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R</w:t>
            </w:r>
            <w:r w:rsidRPr="00F44E0C">
              <w:rPr>
                <w:rFonts w:ascii="Times New Roman" w:eastAsia="宋体" w:hAnsi="Times New Roman" w:cs="Times New Roman" w:hint="eastAsia"/>
                <w:sz w:val="24"/>
                <w:szCs w:val="24"/>
              </w:rPr>
              <w:t>ange</w:t>
            </w:r>
            <w:r>
              <w:rPr>
                <w:rFonts w:ascii="Times New Roman" w:eastAsia="宋体" w:hAnsi="Times New Roman" w:cs="Times New Roman" w:hint="eastAsia"/>
                <w:sz w:val="24"/>
                <w:szCs w:val="24"/>
              </w:rPr>
              <w:t>:</w:t>
            </w:r>
            <w:r w:rsidRPr="00F44E0C">
              <w:rPr>
                <w:rFonts w:ascii="Times New Roman" w:eastAsia="宋体" w:hAnsi="Times New Roman" w:cs="Times New Roman"/>
                <w:sz w:val="24"/>
                <w:szCs w:val="24"/>
              </w:rPr>
              <w:t xml:space="preserve"> </w:t>
            </w:r>
            <w:r w:rsidR="006D53F4">
              <w:rPr>
                <w:rFonts w:ascii="Times New Roman" w:eastAsia="宋体" w:hAnsi="Times New Roman" w:cs="Times New Roman" w:hint="eastAsia"/>
                <w:sz w:val="24"/>
                <w:szCs w:val="24"/>
              </w:rPr>
              <w:t>10</w:t>
            </w:r>
            <w:r w:rsidR="006D53F4" w:rsidRPr="006D53F4">
              <w:rPr>
                <w:rFonts w:ascii="Times New Roman" w:eastAsia="宋体" w:hAnsi="Times New Roman" w:cs="Times New Roman"/>
                <w:sz w:val="24"/>
                <w:szCs w:val="24"/>
              </w:rPr>
              <w:t>mΩ</w:t>
            </w:r>
            <w:r w:rsidR="006D53F4">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 xml:space="preserve">~ </w:t>
            </w:r>
            <w:r w:rsidR="006D53F4">
              <w:rPr>
                <w:rFonts w:ascii="Times New Roman" w:eastAsia="宋体" w:hAnsi="Times New Roman" w:cs="Times New Roman" w:hint="eastAsia"/>
                <w:sz w:val="24"/>
                <w:szCs w:val="24"/>
              </w:rPr>
              <w:t>20k</w:t>
            </w:r>
            <w:r w:rsidR="006D53F4" w:rsidRPr="006D53F4">
              <w:rPr>
                <w:rFonts w:ascii="Times New Roman" w:eastAsia="宋体" w:hAnsi="Times New Roman" w:cs="Times New Roman"/>
                <w:sz w:val="24"/>
                <w:szCs w:val="24"/>
              </w:rPr>
              <w:t>Ω</w:t>
            </w:r>
            <w:r>
              <w:rPr>
                <w:rFonts w:ascii="Times New Roman" w:eastAsia="宋体" w:hAnsi="Times New Roman" w:cs="Times New Roman" w:hint="eastAsia"/>
                <w:sz w:val="24"/>
                <w:szCs w:val="24"/>
              </w:rPr>
              <w:t xml:space="preserve">; </w:t>
            </w:r>
            <w:r w:rsidR="006D53F4">
              <w:rPr>
                <w:rFonts w:ascii="Times New Roman" w:eastAsia="宋体" w:hAnsi="Times New Roman" w:cs="Times New Roman" w:hint="eastAsia"/>
                <w:sz w:val="24"/>
                <w:szCs w:val="24"/>
              </w:rPr>
              <w:t xml:space="preserve"> </w:t>
            </w:r>
            <w:r w:rsidRPr="001A5A3A">
              <w:rPr>
                <w:rFonts w:ascii="Times New Roman" w:hAnsi="Times New Roman" w:cs="Times New Roman"/>
                <w:bCs/>
                <w:sz w:val="24"/>
                <w:szCs w:val="24"/>
              </w:rPr>
              <w:t>Accuracy</w:t>
            </w:r>
            <w:r>
              <w:rPr>
                <w:rFonts w:ascii="Times New Roman" w:hAnsi="Times New Roman" w:cs="Times New Roman" w:hint="eastAsia"/>
                <w:bCs/>
                <w:sz w:val="24"/>
                <w:szCs w:val="24"/>
              </w:rPr>
              <w:t>:</w:t>
            </w:r>
            <w:r w:rsidRPr="001A5A3A">
              <w:rPr>
                <w:rFonts w:ascii="Times New Roman" w:eastAsia="微软雅黑" w:hAnsi="Times New Roman" w:cs="Times New Roman"/>
                <w:bCs/>
                <w:sz w:val="24"/>
                <w:szCs w:val="24"/>
              </w:rPr>
              <w:t xml:space="preserve"> </w:t>
            </w:r>
            <w:r w:rsidR="006D53F4" w:rsidRPr="001A5A3A">
              <w:rPr>
                <w:rFonts w:ascii="Times New Roman" w:eastAsia="微软雅黑" w:hAnsi="Times New Roman" w:cs="Times New Roman"/>
                <w:bCs/>
                <w:sz w:val="24"/>
                <w:szCs w:val="24"/>
              </w:rPr>
              <w:t>±</w:t>
            </w:r>
            <w:r w:rsidR="006D53F4">
              <w:rPr>
                <w:rFonts w:ascii="Times New Roman" w:eastAsia="微软雅黑" w:hAnsi="Times New Roman" w:cs="Times New Roman" w:hint="eastAsia"/>
                <w:bCs/>
                <w:sz w:val="24"/>
                <w:szCs w:val="24"/>
              </w:rPr>
              <w:t>2</w:t>
            </w:r>
            <w:r w:rsidR="006D53F4" w:rsidRPr="001A5A3A">
              <w:rPr>
                <w:rFonts w:ascii="Times New Roman" w:eastAsia="微软雅黑" w:hAnsi="Times New Roman" w:cs="Times New Roman"/>
                <w:bCs/>
                <w:sz w:val="24"/>
                <w:szCs w:val="24"/>
              </w:rPr>
              <w:t>%rdg</w:t>
            </w:r>
          </w:p>
        </w:tc>
      </w:tr>
      <w:tr w:rsidR="006D53F4" w14:paraId="3EE02E59" w14:textId="77777777" w:rsidTr="00F44E0C">
        <w:trPr>
          <w:trHeight w:val="397"/>
        </w:trPr>
        <w:tc>
          <w:tcPr>
            <w:tcW w:w="2263" w:type="dxa"/>
            <w:vAlign w:val="center"/>
          </w:tcPr>
          <w:p w14:paraId="42F9F837" w14:textId="1A499EAA" w:rsidR="006D53F4" w:rsidRDefault="006D53F4" w:rsidP="00282E9C">
            <w:pPr>
              <w:spacing w:line="288" w:lineRule="auto"/>
              <w:jc w:val="center"/>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Current</w:t>
            </w:r>
          </w:p>
        </w:tc>
        <w:tc>
          <w:tcPr>
            <w:tcW w:w="7513" w:type="dxa"/>
            <w:vAlign w:val="center"/>
          </w:tcPr>
          <w:p w14:paraId="0AB4384A" w14:textId="7B8E595A" w:rsidR="006D53F4" w:rsidRDefault="006D53F4" w:rsidP="00282E9C">
            <w:pPr>
              <w:spacing w:line="288" w:lineRule="auto"/>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R</w:t>
            </w:r>
            <w:r w:rsidRPr="00F44E0C">
              <w:rPr>
                <w:rFonts w:ascii="Times New Roman" w:eastAsia="宋体" w:hAnsi="Times New Roman" w:cs="Times New Roman" w:hint="eastAsia"/>
                <w:sz w:val="24"/>
                <w:szCs w:val="24"/>
              </w:rPr>
              <w:t>ange</w:t>
            </w:r>
            <w:r>
              <w:rPr>
                <w:rFonts w:ascii="Times New Roman" w:eastAsia="宋体" w:hAnsi="Times New Roman" w:cs="Times New Roman" w:hint="eastAsia"/>
                <w:sz w:val="24"/>
                <w:szCs w:val="24"/>
              </w:rPr>
              <w:t>:</w:t>
            </w:r>
            <w:r w:rsidRPr="00F44E0C">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AC </w:t>
            </w:r>
            <w:r>
              <w:rPr>
                <w:rFonts w:ascii="Times New Roman" w:eastAsia="宋体" w:hAnsi="Times New Roman" w:cs="Times New Roman" w:hint="eastAsia"/>
                <w:sz w:val="24"/>
                <w:szCs w:val="24"/>
              </w:rPr>
              <w:t>1</w:t>
            </w:r>
            <w:r w:rsidRPr="006D53F4">
              <w:rPr>
                <w:rFonts w:ascii="Times New Roman" w:eastAsia="宋体" w:hAnsi="Times New Roman" w:cs="Times New Roman"/>
                <w:sz w:val="24"/>
                <w:szCs w:val="24"/>
              </w:rPr>
              <w:t>m</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 xml:space="preserve"> ~ </w:t>
            </w:r>
            <w:r>
              <w:rPr>
                <w:rFonts w:ascii="Times New Roman" w:eastAsia="宋体" w:hAnsi="Times New Roman" w:cs="Times New Roman" w:hint="eastAsia"/>
                <w:sz w:val="24"/>
                <w:szCs w:val="24"/>
              </w:rPr>
              <w:t>100A,</w:t>
            </w:r>
            <w:r>
              <w:rPr>
                <w:rFonts w:hint="eastAsia"/>
              </w:rPr>
              <w:t xml:space="preserve"> </w:t>
            </w:r>
            <w:r w:rsidRPr="006D53F4">
              <w:rPr>
                <w:rFonts w:ascii="Times New Roman" w:eastAsia="宋体" w:hAnsi="Times New Roman" w:cs="Times New Roman" w:hint="eastAsia"/>
                <w:sz w:val="24"/>
                <w:szCs w:val="24"/>
              </w:rPr>
              <w:t>30</w:t>
            </w:r>
            <w:r w:rsidRPr="006D53F4">
              <w:rPr>
                <w:rFonts w:ascii="Times New Roman" w:eastAsia="宋体" w:hAnsi="Times New Roman" w:cs="Times New Roman" w:hint="eastAsia"/>
                <w:sz w:val="24"/>
                <w:szCs w:val="24"/>
              </w:rPr>
              <w:t>～</w:t>
            </w:r>
            <w:r w:rsidRPr="006D53F4">
              <w:rPr>
                <w:rFonts w:ascii="Times New Roman" w:eastAsia="宋体" w:hAnsi="Times New Roman" w:cs="Times New Roman" w:hint="eastAsia"/>
                <w:sz w:val="24"/>
                <w:szCs w:val="24"/>
              </w:rPr>
              <w:t>150Hz</w:t>
            </w:r>
            <w:r>
              <w:rPr>
                <w:rFonts w:ascii="Times New Roman" w:eastAsia="宋体" w:hAnsi="Times New Roman" w:cs="Times New Roman" w:hint="eastAsia"/>
                <w:sz w:val="24"/>
                <w:szCs w:val="24"/>
              </w:rPr>
              <w:t xml:space="preserve">;  </w:t>
            </w:r>
            <w:r w:rsidRPr="001A5A3A">
              <w:rPr>
                <w:rFonts w:ascii="Times New Roman" w:hAnsi="Times New Roman" w:cs="Times New Roman"/>
                <w:bCs/>
                <w:sz w:val="24"/>
                <w:szCs w:val="24"/>
              </w:rPr>
              <w:t>Accuracy</w:t>
            </w:r>
            <w:r>
              <w:rPr>
                <w:rFonts w:ascii="Times New Roman" w:hAnsi="Times New Roman" w:cs="Times New Roman" w:hint="eastAsia"/>
                <w:bCs/>
                <w:sz w:val="24"/>
                <w:szCs w:val="24"/>
              </w:rPr>
              <w:t>:</w:t>
            </w:r>
            <w:r w:rsidRPr="001A5A3A">
              <w:rPr>
                <w:rFonts w:ascii="Times New Roman" w:eastAsia="微软雅黑" w:hAnsi="Times New Roman" w:cs="Times New Roman"/>
                <w:bCs/>
                <w:sz w:val="24"/>
                <w:szCs w:val="24"/>
              </w:rPr>
              <w:t xml:space="preserve"> ±</w:t>
            </w:r>
            <w:r>
              <w:rPr>
                <w:rFonts w:ascii="Times New Roman" w:eastAsia="微软雅黑" w:hAnsi="Times New Roman" w:cs="Times New Roman" w:hint="eastAsia"/>
                <w:bCs/>
                <w:sz w:val="24"/>
                <w:szCs w:val="24"/>
              </w:rPr>
              <w:t>1</w:t>
            </w:r>
            <w:r w:rsidRPr="001A5A3A">
              <w:rPr>
                <w:rFonts w:ascii="Times New Roman" w:eastAsia="微软雅黑" w:hAnsi="Times New Roman" w:cs="Times New Roman"/>
                <w:bCs/>
                <w:sz w:val="24"/>
                <w:szCs w:val="24"/>
              </w:rPr>
              <w:t>%rdg</w:t>
            </w:r>
          </w:p>
        </w:tc>
      </w:tr>
      <w:tr w:rsidR="006D53F4" w14:paraId="798DE0DB" w14:textId="77777777" w:rsidTr="00F44E0C">
        <w:trPr>
          <w:trHeight w:val="397"/>
        </w:trPr>
        <w:tc>
          <w:tcPr>
            <w:tcW w:w="2263" w:type="dxa"/>
            <w:vAlign w:val="center"/>
          </w:tcPr>
          <w:p w14:paraId="38C817FD" w14:textId="2535698D" w:rsidR="006D53F4" w:rsidRDefault="006D53F4" w:rsidP="00282E9C">
            <w:pPr>
              <w:spacing w:line="288" w:lineRule="auto"/>
              <w:jc w:val="center"/>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Voltage</w:t>
            </w:r>
          </w:p>
        </w:tc>
        <w:tc>
          <w:tcPr>
            <w:tcW w:w="7513" w:type="dxa"/>
            <w:vAlign w:val="center"/>
          </w:tcPr>
          <w:p w14:paraId="6F4D0A37" w14:textId="73A60DA9" w:rsidR="006D53F4" w:rsidRDefault="006D53F4" w:rsidP="00282E9C">
            <w:pPr>
              <w:spacing w:line="288" w:lineRule="auto"/>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R</w:t>
            </w:r>
            <w:r w:rsidRPr="00F44E0C">
              <w:rPr>
                <w:rFonts w:ascii="Times New Roman" w:eastAsia="宋体" w:hAnsi="Times New Roman" w:cs="Times New Roman" w:hint="eastAsia"/>
                <w:sz w:val="24"/>
                <w:szCs w:val="24"/>
              </w:rPr>
              <w:t>ange</w:t>
            </w:r>
            <w:r>
              <w:rPr>
                <w:rFonts w:ascii="Times New Roman" w:eastAsia="宋体" w:hAnsi="Times New Roman" w:cs="Times New Roman" w:hint="eastAsia"/>
                <w:sz w:val="24"/>
                <w:szCs w:val="24"/>
              </w:rPr>
              <w:t>:</w:t>
            </w:r>
            <w:r w:rsidRPr="00F44E0C">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AC </w:t>
            </w:r>
            <w:r>
              <w:rPr>
                <w:rFonts w:ascii="Times New Roman" w:eastAsia="宋体" w:hAnsi="Times New Roman" w:cs="Times New Roman" w:hint="eastAsia"/>
                <w:sz w:val="24"/>
                <w:szCs w:val="24"/>
              </w:rPr>
              <w:t xml:space="preserve">0 ~ </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0</w:t>
            </w:r>
            <w:r>
              <w:rPr>
                <w:rFonts w:ascii="Times New Roman" w:eastAsia="宋体" w:hAnsi="Times New Roman" w:cs="Times New Roman" w:hint="eastAsia"/>
                <w:sz w:val="24"/>
                <w:szCs w:val="24"/>
              </w:rPr>
              <w:t>V</w:t>
            </w:r>
          </w:p>
        </w:tc>
      </w:tr>
      <w:tr w:rsidR="00AE2757" w14:paraId="64ECF8F2" w14:textId="77777777" w:rsidTr="00F44E0C">
        <w:trPr>
          <w:trHeight w:val="397"/>
        </w:trPr>
        <w:tc>
          <w:tcPr>
            <w:tcW w:w="2263" w:type="dxa"/>
            <w:vAlign w:val="center"/>
          </w:tcPr>
          <w:p w14:paraId="0E5406ED" w14:textId="382E2521" w:rsidR="00AE2757" w:rsidRPr="00AE2757" w:rsidRDefault="00AE2757" w:rsidP="00AE2757">
            <w:pPr>
              <w:spacing w:line="300" w:lineRule="auto"/>
              <w:jc w:val="center"/>
              <w:rPr>
                <w:rFonts w:ascii="Times New Roman" w:eastAsia="宋体" w:hAnsi="Times New Roman" w:cs="Times New Roman"/>
                <w:sz w:val="24"/>
                <w:szCs w:val="24"/>
              </w:rPr>
            </w:pPr>
            <w:r w:rsidRPr="00AE2757">
              <w:rPr>
                <w:rFonts w:ascii="Times New Roman" w:eastAsia="宋体" w:hAnsi="Times New Roman" w:cs="Times New Roman" w:hint="eastAsia"/>
                <w:sz w:val="24"/>
                <w:szCs w:val="24"/>
              </w:rPr>
              <w:t>Display</w:t>
            </w:r>
          </w:p>
        </w:tc>
        <w:tc>
          <w:tcPr>
            <w:tcW w:w="7513" w:type="dxa"/>
            <w:vAlign w:val="center"/>
          </w:tcPr>
          <w:p w14:paraId="489A5CF5" w14:textId="0562183E" w:rsidR="00AE2757" w:rsidRPr="00AE2757" w:rsidRDefault="006741C1" w:rsidP="00AE2757">
            <w:pPr>
              <w:spacing w:line="300" w:lineRule="auto"/>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5.7</w:t>
            </w:r>
            <w:r w:rsidR="004D03A5" w:rsidRPr="004D03A5">
              <w:rPr>
                <w:rFonts w:ascii="Times New Roman" w:eastAsia="宋体" w:hAnsi="Times New Roman" w:cs="Times New Roman" w:hint="eastAsia"/>
                <w:sz w:val="24"/>
                <w:szCs w:val="24"/>
              </w:rPr>
              <w:t xml:space="preserve">-inch LCD screen, </w:t>
            </w:r>
            <w:r>
              <w:rPr>
                <w:rFonts w:ascii="Times New Roman" w:eastAsia="宋体" w:hAnsi="Times New Roman" w:cs="Times New Roman" w:hint="eastAsia"/>
                <w:sz w:val="24"/>
                <w:szCs w:val="24"/>
              </w:rPr>
              <w:t>320</w:t>
            </w:r>
            <w:r w:rsidR="004D03A5" w:rsidRPr="004D03A5">
              <w:rPr>
                <w:rFonts w:ascii="Times New Roman" w:eastAsia="宋体" w:hAnsi="Times New Roman" w:cs="Times New Roman"/>
                <w:sz w:val="24"/>
                <w:szCs w:val="24"/>
              </w:rPr>
              <w:t>×</w:t>
            </w:r>
            <w:r>
              <w:rPr>
                <w:rFonts w:ascii="Times New Roman" w:eastAsia="宋体" w:hAnsi="Times New Roman" w:cs="Times New Roman" w:hint="eastAsia"/>
                <w:sz w:val="24"/>
                <w:szCs w:val="24"/>
              </w:rPr>
              <w:t>240</w:t>
            </w:r>
          </w:p>
        </w:tc>
      </w:tr>
      <w:tr w:rsidR="006741C1" w14:paraId="6ED52770" w14:textId="77777777" w:rsidTr="00F44E0C">
        <w:trPr>
          <w:trHeight w:val="397"/>
        </w:trPr>
        <w:tc>
          <w:tcPr>
            <w:tcW w:w="2263" w:type="dxa"/>
            <w:vAlign w:val="center"/>
          </w:tcPr>
          <w:p w14:paraId="37560477" w14:textId="6F1D7639" w:rsidR="006741C1" w:rsidRPr="00AE2757" w:rsidRDefault="008D1E9B" w:rsidP="00AE2757">
            <w:pPr>
              <w:spacing w:line="300" w:lineRule="auto"/>
              <w:jc w:val="center"/>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D</w:t>
            </w:r>
            <w:r w:rsidRPr="008D1E9B">
              <w:rPr>
                <w:rFonts w:ascii="Times New Roman" w:eastAsia="宋体" w:hAnsi="Times New Roman" w:cs="Times New Roman" w:hint="eastAsia"/>
                <w:sz w:val="24"/>
                <w:szCs w:val="24"/>
              </w:rPr>
              <w:t>ata storage</w:t>
            </w:r>
          </w:p>
        </w:tc>
        <w:tc>
          <w:tcPr>
            <w:tcW w:w="7513" w:type="dxa"/>
            <w:vAlign w:val="center"/>
          </w:tcPr>
          <w:p w14:paraId="79F60971" w14:textId="5AF3EF88" w:rsidR="006741C1" w:rsidRPr="004D03A5" w:rsidRDefault="008D1E9B" w:rsidP="00AE2757">
            <w:pPr>
              <w:spacing w:line="300" w:lineRule="auto"/>
              <w:rPr>
                <w:rFonts w:ascii="Times New Roman" w:eastAsia="宋体" w:hAnsi="Times New Roman" w:cs="Times New Roman" w:hint="eastAsia"/>
                <w:sz w:val="24"/>
                <w:szCs w:val="24"/>
              </w:rPr>
            </w:pPr>
            <w:r w:rsidRPr="008D1E9B">
              <w:rPr>
                <w:rFonts w:ascii="Times New Roman" w:eastAsia="宋体" w:hAnsi="Times New Roman" w:cs="Times New Roman" w:hint="eastAsia"/>
                <w:sz w:val="24"/>
                <w:szCs w:val="24"/>
              </w:rPr>
              <w:t xml:space="preserve">Local storage: 200 </w:t>
            </w:r>
            <w:r>
              <w:rPr>
                <w:rFonts w:ascii="Times New Roman" w:eastAsia="宋体" w:hAnsi="Times New Roman" w:cs="Times New Roman" w:hint="eastAsia"/>
                <w:sz w:val="24"/>
                <w:szCs w:val="24"/>
              </w:rPr>
              <w:t>group</w:t>
            </w:r>
            <w:r w:rsidRPr="008D1E9B">
              <w:rPr>
                <w:rFonts w:ascii="Times New Roman" w:eastAsia="宋体" w:hAnsi="Times New Roman" w:cs="Times New Roman" w:hint="eastAsia"/>
                <w:sz w:val="24"/>
                <w:szCs w:val="24"/>
              </w:rPr>
              <w:t>s, supports transferring to USB drive</w:t>
            </w:r>
          </w:p>
        </w:tc>
      </w:tr>
      <w:tr w:rsidR="00282E9C" w14:paraId="4FAA203C" w14:textId="77777777" w:rsidTr="00F44E0C">
        <w:trPr>
          <w:trHeight w:val="397"/>
        </w:trPr>
        <w:tc>
          <w:tcPr>
            <w:tcW w:w="2263" w:type="dxa"/>
            <w:vAlign w:val="center"/>
          </w:tcPr>
          <w:p w14:paraId="7E0879B0" w14:textId="5E0509D0" w:rsidR="00282E9C" w:rsidRPr="00213088" w:rsidRDefault="00282E9C" w:rsidP="00282E9C">
            <w:pPr>
              <w:spacing w:line="300" w:lineRule="auto"/>
              <w:jc w:val="center"/>
              <w:rPr>
                <w:rFonts w:ascii="Times New Roman" w:eastAsia="宋体" w:hAnsi="Times New Roman" w:cs="Times New Roman"/>
                <w:sz w:val="24"/>
                <w:szCs w:val="24"/>
              </w:rPr>
            </w:pPr>
            <w:r w:rsidRPr="00213088">
              <w:rPr>
                <w:rFonts w:ascii="Times New Roman" w:eastAsia="宋体" w:hAnsi="Times New Roman" w:cs="Times New Roman" w:hint="eastAsia"/>
                <w:sz w:val="24"/>
                <w:szCs w:val="24"/>
              </w:rPr>
              <w:t>Power supply</w:t>
            </w:r>
          </w:p>
        </w:tc>
        <w:tc>
          <w:tcPr>
            <w:tcW w:w="7513" w:type="dxa"/>
            <w:vAlign w:val="center"/>
          </w:tcPr>
          <w:p w14:paraId="72054647" w14:textId="77777777" w:rsidR="008D1E9B" w:rsidRPr="008D1E9B" w:rsidRDefault="008D1E9B" w:rsidP="008D1E9B">
            <w:pPr>
              <w:spacing w:line="300" w:lineRule="auto"/>
              <w:rPr>
                <w:rFonts w:ascii="Times New Roman" w:eastAsia="宋体" w:hAnsi="Times New Roman" w:cs="Times New Roman" w:hint="eastAsia"/>
                <w:sz w:val="24"/>
                <w:szCs w:val="24"/>
              </w:rPr>
            </w:pPr>
            <w:r w:rsidRPr="008D1E9B">
              <w:rPr>
                <w:rFonts w:ascii="Times New Roman" w:eastAsia="宋体" w:hAnsi="Times New Roman" w:cs="Times New Roman" w:hint="eastAsia"/>
                <w:sz w:val="24"/>
                <w:szCs w:val="24"/>
              </w:rPr>
              <w:t>Rechargeable lithium batteries; Charger input 100-240VAC, 50Hz/60Hz.</w:t>
            </w:r>
          </w:p>
          <w:p w14:paraId="263162DB" w14:textId="26253038" w:rsidR="00587A53" w:rsidRPr="00AE2757" w:rsidRDefault="008D1E9B" w:rsidP="008D1E9B">
            <w:pPr>
              <w:spacing w:line="300" w:lineRule="auto"/>
              <w:rPr>
                <w:rFonts w:ascii="Times New Roman" w:eastAsia="宋体" w:hAnsi="Times New Roman" w:cs="Times New Roman"/>
                <w:sz w:val="24"/>
                <w:szCs w:val="24"/>
              </w:rPr>
            </w:pPr>
            <w:r w:rsidRPr="008D1E9B">
              <w:rPr>
                <w:rFonts w:ascii="Times New Roman" w:eastAsia="宋体" w:hAnsi="Times New Roman" w:cs="Times New Roman" w:hint="eastAsia"/>
                <w:sz w:val="24"/>
                <w:szCs w:val="24"/>
              </w:rPr>
              <w:t xml:space="preserve">The charging time is about </w:t>
            </w:r>
            <w:r>
              <w:rPr>
                <w:rFonts w:ascii="Times New Roman" w:eastAsia="宋体" w:hAnsi="Times New Roman" w:cs="Times New Roman" w:hint="eastAsia"/>
                <w:sz w:val="24"/>
                <w:szCs w:val="24"/>
              </w:rPr>
              <w:t>4</w:t>
            </w:r>
            <w:r w:rsidRPr="008D1E9B">
              <w:rPr>
                <w:rFonts w:ascii="Times New Roman" w:eastAsia="宋体" w:hAnsi="Times New Roman" w:cs="Times New Roman" w:hint="eastAsia"/>
                <w:sz w:val="24"/>
                <w:szCs w:val="24"/>
              </w:rPr>
              <w:t xml:space="preserve"> hours, and the usage time is abou 8 hours.</w:t>
            </w:r>
          </w:p>
        </w:tc>
      </w:tr>
      <w:tr w:rsidR="00282E9C" w14:paraId="61C82C5B" w14:textId="77777777" w:rsidTr="00F44E0C">
        <w:trPr>
          <w:trHeight w:val="397"/>
        </w:trPr>
        <w:tc>
          <w:tcPr>
            <w:tcW w:w="2263" w:type="dxa"/>
            <w:vAlign w:val="center"/>
          </w:tcPr>
          <w:p w14:paraId="710D812F" w14:textId="69A090A3" w:rsidR="00282E9C" w:rsidRPr="00AE2757" w:rsidRDefault="00282E9C" w:rsidP="00282E9C">
            <w:pPr>
              <w:spacing w:line="300" w:lineRule="auto"/>
              <w:jc w:val="center"/>
              <w:rPr>
                <w:rFonts w:ascii="Times New Roman" w:eastAsia="宋体" w:hAnsi="Times New Roman" w:cs="Times New Roman"/>
                <w:sz w:val="24"/>
                <w:szCs w:val="24"/>
              </w:rPr>
            </w:pPr>
            <w:r w:rsidRPr="00AE2757">
              <w:rPr>
                <w:rFonts w:ascii="Times New Roman" w:eastAsia="宋体" w:hAnsi="Times New Roman" w:cs="Times New Roman"/>
                <w:sz w:val="24"/>
                <w:szCs w:val="24"/>
              </w:rPr>
              <w:t>Operating conditions</w:t>
            </w:r>
          </w:p>
        </w:tc>
        <w:tc>
          <w:tcPr>
            <w:tcW w:w="7513" w:type="dxa"/>
            <w:vAlign w:val="center"/>
          </w:tcPr>
          <w:p w14:paraId="2E21CD27" w14:textId="33F26619" w:rsidR="00282E9C" w:rsidRPr="00AE2757" w:rsidRDefault="00282E9C" w:rsidP="00282E9C">
            <w:pPr>
              <w:spacing w:line="300" w:lineRule="auto"/>
              <w:rPr>
                <w:rFonts w:ascii="Times New Roman" w:eastAsia="宋体" w:hAnsi="Times New Roman" w:cs="Times New Roman"/>
                <w:sz w:val="24"/>
                <w:szCs w:val="24"/>
              </w:rPr>
            </w:pPr>
            <w:r w:rsidRPr="00AE2757">
              <w:rPr>
                <w:rFonts w:ascii="Times New Roman" w:eastAsia="宋体" w:hAnsi="Times New Roman" w:cs="Times New Roman"/>
                <w:sz w:val="24"/>
                <w:szCs w:val="24"/>
              </w:rPr>
              <w:t xml:space="preserve">Temperature -10 </w:t>
            </w:r>
            <w:r w:rsidRPr="00AE2757">
              <w:rPr>
                <w:rFonts w:ascii="Times New Roman" w:eastAsia="宋体" w:hAnsi="Times New Roman" w:cs="Times New Roman" w:hint="eastAsia"/>
                <w:sz w:val="24"/>
                <w:szCs w:val="24"/>
              </w:rPr>
              <w:t>~</w:t>
            </w:r>
            <w:r w:rsidRPr="00AE2757">
              <w:rPr>
                <w:rFonts w:ascii="Times New Roman" w:eastAsia="宋体" w:hAnsi="Times New Roman" w:cs="Times New Roman"/>
                <w:sz w:val="24"/>
                <w:szCs w:val="24"/>
              </w:rPr>
              <w:t xml:space="preserve"> 50℃; Relative humidity</w:t>
            </w:r>
            <w:r w:rsidR="00A348AC">
              <w:rPr>
                <w:rFonts w:ascii="Times New Roman" w:eastAsia="宋体" w:hAnsi="Times New Roman" w:cs="Times New Roman" w:hint="eastAsia"/>
                <w:sz w:val="24"/>
                <w:szCs w:val="24"/>
              </w:rPr>
              <w:t xml:space="preserve"> </w:t>
            </w:r>
            <w:r w:rsidR="00A348AC" w:rsidRPr="00A348AC">
              <w:rPr>
                <w:rFonts w:ascii="Times New Roman" w:eastAsia="宋体" w:hAnsi="Times New Roman" w:cs="Times New Roman"/>
                <w:color w:val="000000"/>
                <w:kern w:val="0"/>
                <w:sz w:val="24"/>
                <w:szCs w:val="24"/>
                <w:lang w:bidi="ar"/>
              </w:rPr>
              <w:t>≤</w:t>
            </w:r>
            <w:r w:rsidRPr="00AE2757">
              <w:rPr>
                <w:rFonts w:ascii="Times New Roman" w:eastAsia="宋体" w:hAnsi="Times New Roman" w:cs="Times New Roman"/>
                <w:sz w:val="24"/>
                <w:szCs w:val="24"/>
              </w:rPr>
              <w:t>90%, no condensation</w:t>
            </w:r>
            <w:r w:rsidRPr="00AE2757">
              <w:rPr>
                <w:rFonts w:ascii="Times New Roman" w:eastAsia="宋体" w:hAnsi="Times New Roman" w:cs="Times New Roman" w:hint="eastAsia"/>
                <w:sz w:val="24"/>
                <w:szCs w:val="24"/>
              </w:rPr>
              <w:t>.</w:t>
            </w:r>
          </w:p>
        </w:tc>
      </w:tr>
    </w:tbl>
    <w:p w14:paraId="33E388D0" w14:textId="77777777" w:rsidR="00CE00B2" w:rsidRDefault="00CE00B2" w:rsidP="00CE00B2">
      <w:pPr>
        <w:widowControl/>
        <w:spacing w:line="360" w:lineRule="auto"/>
        <w:jc w:val="left"/>
        <w:rPr>
          <w:rFonts w:ascii="Times New Roman" w:hAnsi="Times New Roman" w:cs="Times New Roman"/>
          <w:sz w:val="24"/>
          <w:szCs w:val="24"/>
        </w:rPr>
      </w:pPr>
    </w:p>
    <w:p w14:paraId="4A1764CF" w14:textId="1303DDDB" w:rsidR="00212880" w:rsidRPr="00AE2757" w:rsidRDefault="00212880" w:rsidP="00AE2757">
      <w:pPr>
        <w:widowControl/>
        <w:spacing w:line="360" w:lineRule="auto"/>
        <w:jc w:val="left"/>
        <w:rPr>
          <w:rFonts w:ascii="Times New Roman" w:hAnsi="Times New Roman" w:cs="Times New Roman"/>
          <w:sz w:val="24"/>
          <w:szCs w:val="24"/>
        </w:rPr>
      </w:pPr>
    </w:p>
    <w:sectPr w:rsidR="00212880" w:rsidRPr="00AE2757">
      <w:headerReference w:type="even" r:id="rId12"/>
      <w:headerReference w:type="default" r:id="rId13"/>
      <w:footerReference w:type="default" r:id="rId14"/>
      <w:headerReference w:type="first" r:id="rId15"/>
      <w:type w:val="continuous"/>
      <w:pgSz w:w="11906" w:h="16838"/>
      <w:pgMar w:top="1440" w:right="1080" w:bottom="1440" w:left="1080"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80220" w14:textId="77777777" w:rsidR="006A6BE3" w:rsidRDefault="006A6BE3">
      <w:pPr>
        <w:rPr>
          <w:rFonts w:hint="eastAsia"/>
        </w:rPr>
      </w:pPr>
      <w:r>
        <w:separator/>
      </w:r>
    </w:p>
  </w:endnote>
  <w:endnote w:type="continuationSeparator" w:id="0">
    <w:p w14:paraId="588D78C2" w14:textId="77777777" w:rsidR="006A6BE3" w:rsidRDefault="006A6BE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944E5" w14:textId="77777777" w:rsidR="00212880" w:rsidRDefault="00000000">
    <w:pPr>
      <w:pStyle w:val="a3"/>
      <w:pBdr>
        <w:top w:val="single" w:sz="4" w:space="1" w:color="auto"/>
      </w:pBdr>
      <w:ind w:left="2160" w:hangingChars="1200" w:hanging="2160"/>
      <w:jc w:val="center"/>
      <w:rPr>
        <w:rFonts w:ascii="Times New Roman" w:eastAsia="等线" w:hAnsi="Times New Roman" w:cs="Times New Roman"/>
      </w:rPr>
    </w:pPr>
    <w:r>
      <w:rPr>
        <w:rStyle w:val="aa"/>
        <w:rFonts w:ascii="Tahoma" w:eastAsia="宋体" w:hAnsi="Tahoma" w:cs="Tahoma"/>
        <w:color w:val="auto"/>
        <w:u w:val="none"/>
        <w:lang w:val="en-GB"/>
      </w:rPr>
      <w:t>Room 1801</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No. 500</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Jianyun Road</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Pudong New District</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Shanghai</w:t>
    </w:r>
    <w:r>
      <w:rPr>
        <w:rStyle w:val="aa"/>
        <w:rFonts w:ascii="Tahoma" w:eastAsia="宋体" w:hAnsi="Tahoma" w:cs="Tahoma" w:hint="eastAsia"/>
        <w:color w:val="auto"/>
        <w:u w:val="none"/>
      </w:rPr>
      <w:t xml:space="preserve">   </w:t>
    </w:r>
    <w:r>
      <w:rPr>
        <w:rStyle w:val="aa"/>
        <w:rFonts w:ascii="Tahoma" w:eastAsia="宋体" w:hAnsi="Tahoma" w:cs="Tahoma"/>
        <w:color w:val="auto"/>
        <w:u w:val="none"/>
      </w:rPr>
      <w:t>Whats</w:t>
    </w:r>
    <w:r>
      <w:rPr>
        <w:rStyle w:val="aa"/>
        <w:rFonts w:ascii="Tahoma" w:eastAsia="宋体" w:hAnsi="Tahoma" w:cs="Tahoma" w:hint="eastAsia"/>
        <w:color w:val="auto"/>
        <w:u w:val="none"/>
      </w:rPr>
      <w:t>a</w:t>
    </w:r>
    <w:r>
      <w:rPr>
        <w:rStyle w:val="aa"/>
        <w:rFonts w:ascii="Tahoma" w:eastAsia="宋体" w:hAnsi="Tahoma" w:cs="Tahoma"/>
        <w:color w:val="auto"/>
        <w:u w:val="none"/>
      </w:rPr>
      <w:t>pp</w:t>
    </w:r>
    <w:r>
      <w:rPr>
        <w:rStyle w:val="aa"/>
        <w:rFonts w:ascii="Tahoma" w:eastAsia="宋体" w:hAnsi="Tahoma" w:cs="Tahoma" w:hint="eastAsia"/>
        <w:color w:val="auto"/>
        <w:u w:val="none"/>
      </w:rPr>
      <w:t>/Zalo</w:t>
    </w:r>
    <w:r>
      <w:rPr>
        <w:rStyle w:val="aa"/>
        <w:rFonts w:ascii="Tahoma" w:eastAsia="宋体" w:hAnsi="Tahoma" w:cs="Tahoma"/>
        <w:color w:val="auto"/>
        <w:u w:val="none"/>
      </w:rPr>
      <w:t>：</w:t>
    </w:r>
    <w:r>
      <w:rPr>
        <w:rStyle w:val="aa"/>
        <w:rFonts w:ascii="Tahoma" w:eastAsia="宋体" w:hAnsi="Tahoma" w:cs="Tahoma"/>
        <w:color w:val="auto"/>
        <w:u w:val="none"/>
      </w:rPr>
      <w:t>+8613661908522</w:t>
    </w:r>
  </w:p>
  <w:p w14:paraId="3C64F177" w14:textId="77777777" w:rsidR="00212880" w:rsidRDefault="00212880">
    <w:pPr>
      <w:pStyle w:val="a3"/>
      <w:pBdr>
        <w:top w:val="single" w:sz="4" w:space="1" w:color="auto"/>
      </w:pBdr>
      <w:jc w:val="center"/>
      <w:rPr>
        <w:rFonts w:ascii="Tahoma" w:hAnsi="Tahoma" w:cs="Tahoma"/>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BF607" w14:textId="77777777" w:rsidR="00212880" w:rsidRDefault="00000000">
    <w:pPr>
      <w:pStyle w:val="a3"/>
      <w:pBdr>
        <w:top w:val="single" w:sz="4" w:space="1" w:color="auto"/>
      </w:pBdr>
      <w:ind w:left="2160" w:hangingChars="1200" w:hanging="2160"/>
      <w:jc w:val="center"/>
      <w:rPr>
        <w:rFonts w:ascii="Times New Roman" w:eastAsia="等线" w:hAnsi="Times New Roman" w:cs="Times New Roman"/>
      </w:rPr>
    </w:pPr>
    <w:r>
      <w:rPr>
        <w:rStyle w:val="aa"/>
        <w:rFonts w:ascii="Tahoma" w:eastAsia="宋体" w:hAnsi="Tahoma" w:cs="Tahoma"/>
        <w:color w:val="auto"/>
        <w:u w:val="none"/>
        <w:lang w:val="en-GB"/>
      </w:rPr>
      <w:t>Room 1801</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No. 500</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Jianyun Road</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Pudong New District</w:t>
    </w:r>
    <w:r>
      <w:rPr>
        <w:rStyle w:val="aa"/>
        <w:rFonts w:ascii="Tahoma" w:eastAsia="宋体" w:hAnsi="Tahoma" w:cs="Tahoma" w:hint="eastAsia"/>
        <w:color w:val="auto"/>
        <w:u w:val="none"/>
      </w:rPr>
      <w:t xml:space="preserve">, </w:t>
    </w:r>
    <w:r>
      <w:rPr>
        <w:rStyle w:val="aa"/>
        <w:rFonts w:ascii="Tahoma" w:eastAsia="宋体" w:hAnsi="Tahoma" w:cs="Tahoma"/>
        <w:color w:val="auto"/>
        <w:u w:val="none"/>
        <w:lang w:val="en-GB"/>
      </w:rPr>
      <w:t>Shanghai</w:t>
    </w:r>
    <w:r>
      <w:rPr>
        <w:rStyle w:val="aa"/>
        <w:rFonts w:ascii="Tahoma" w:eastAsia="宋体" w:hAnsi="Tahoma" w:cs="Tahoma" w:hint="eastAsia"/>
        <w:color w:val="auto"/>
        <w:u w:val="none"/>
      </w:rPr>
      <w:t xml:space="preserve">   </w:t>
    </w:r>
    <w:r>
      <w:rPr>
        <w:rStyle w:val="aa"/>
        <w:rFonts w:ascii="Tahoma" w:eastAsia="宋体" w:hAnsi="Tahoma" w:cs="Tahoma"/>
        <w:color w:val="auto"/>
        <w:u w:val="none"/>
      </w:rPr>
      <w:t>Whats</w:t>
    </w:r>
    <w:r>
      <w:rPr>
        <w:rStyle w:val="aa"/>
        <w:rFonts w:ascii="Tahoma" w:eastAsia="宋体" w:hAnsi="Tahoma" w:cs="Tahoma" w:hint="eastAsia"/>
        <w:color w:val="auto"/>
        <w:u w:val="none"/>
      </w:rPr>
      <w:t>a</w:t>
    </w:r>
    <w:r>
      <w:rPr>
        <w:rStyle w:val="aa"/>
        <w:rFonts w:ascii="Tahoma" w:eastAsia="宋体" w:hAnsi="Tahoma" w:cs="Tahoma"/>
        <w:color w:val="auto"/>
        <w:u w:val="none"/>
      </w:rPr>
      <w:t>pp</w:t>
    </w:r>
    <w:r>
      <w:rPr>
        <w:rStyle w:val="aa"/>
        <w:rFonts w:ascii="Tahoma" w:eastAsia="宋体" w:hAnsi="Tahoma" w:cs="Tahoma" w:hint="eastAsia"/>
        <w:color w:val="auto"/>
        <w:u w:val="none"/>
      </w:rPr>
      <w:t>/Zalo</w:t>
    </w:r>
    <w:r>
      <w:rPr>
        <w:rStyle w:val="aa"/>
        <w:rFonts w:ascii="Tahoma" w:eastAsia="宋体" w:hAnsi="Tahoma" w:cs="Tahoma"/>
        <w:color w:val="auto"/>
        <w:u w:val="none"/>
      </w:rPr>
      <w:t>：</w:t>
    </w:r>
    <w:r>
      <w:rPr>
        <w:rStyle w:val="aa"/>
        <w:rFonts w:ascii="Tahoma" w:eastAsia="宋体" w:hAnsi="Tahoma" w:cs="Tahoma"/>
        <w:color w:val="auto"/>
        <w:u w:val="none"/>
      </w:rPr>
      <w:t>+8613661908522</w:t>
    </w:r>
  </w:p>
  <w:p w14:paraId="5C1A1C25" w14:textId="77777777" w:rsidR="00212880" w:rsidRDefault="00212880">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8FFDF6" w14:textId="77777777" w:rsidR="006A6BE3" w:rsidRDefault="006A6BE3">
      <w:pPr>
        <w:rPr>
          <w:rFonts w:hint="eastAsia"/>
        </w:rPr>
      </w:pPr>
      <w:r>
        <w:separator/>
      </w:r>
    </w:p>
  </w:footnote>
  <w:footnote w:type="continuationSeparator" w:id="0">
    <w:p w14:paraId="42760D58" w14:textId="77777777" w:rsidR="006A6BE3" w:rsidRDefault="006A6BE3">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22C92" w14:textId="77777777" w:rsidR="00212880" w:rsidRDefault="00000000">
    <w:pPr>
      <w:pStyle w:val="a5"/>
      <w:rPr>
        <w:rFonts w:hint="eastAsia"/>
      </w:rPr>
    </w:pPr>
    <w:r>
      <w:rPr>
        <w:i/>
        <w:iCs/>
        <w:noProof/>
      </w:rPr>
      <w:drawing>
        <wp:anchor distT="0" distB="0" distL="114300" distR="114300" simplePos="0" relativeHeight="251659264" behindDoc="1" locked="0" layoutInCell="1" allowOverlap="1" wp14:anchorId="69FEE2F8" wp14:editId="725642DF">
          <wp:simplePos x="0" y="0"/>
          <wp:positionH relativeFrom="column">
            <wp:posOffset>0</wp:posOffset>
          </wp:positionH>
          <wp:positionV relativeFrom="paragraph">
            <wp:posOffset>-50800</wp:posOffset>
          </wp:positionV>
          <wp:extent cx="737870" cy="201295"/>
          <wp:effectExtent l="0" t="0" r="8890" b="12065"/>
          <wp:wrapNone/>
          <wp:docPr id="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4"/>
                  <pic:cNvPicPr>
                    <a:picLocks noChangeAspect="1"/>
                  </pic:cNvPicPr>
                </pic:nvPicPr>
                <pic:blipFill>
                  <a:blip r:embed="rId1"/>
                  <a:srcRect t="25137" b="16119"/>
                  <a:stretch>
                    <a:fillRect/>
                  </a:stretch>
                </pic:blipFill>
                <pic:spPr>
                  <a:xfrm>
                    <a:off x="0" y="0"/>
                    <a:ext cx="737870" cy="201295"/>
                  </a:xfrm>
                  <a:prstGeom prst="rect">
                    <a:avLst/>
                  </a:prstGeom>
                  <a:noFill/>
                  <a:ln>
                    <a:noFill/>
                  </a:ln>
                </pic:spPr>
              </pic:pic>
            </a:graphicData>
          </a:graphic>
        </wp:anchor>
      </w:drawing>
    </w:r>
    <w:r>
      <w:rPr>
        <w:rStyle w:val="aa"/>
        <w:rFonts w:ascii="Tahoma" w:hAnsi="Tahoma" w:cs="Tahoma" w:hint="eastAsia"/>
        <w:color w:val="auto"/>
        <w:u w:val="none"/>
      </w:rPr>
      <w:t xml:space="preserve">                          </w:t>
    </w:r>
    <w:r>
      <w:rPr>
        <w:rStyle w:val="aa"/>
        <w:rFonts w:ascii="Tahoma" w:hAnsi="Tahoma" w:cs="Tahoma"/>
        <w:color w:val="auto"/>
        <w:u w:val="none"/>
      </w:rPr>
      <w:t>Rui Du Mechanical and electrical (Shanghai) Co., Ltd.</w:t>
    </w:r>
    <w:r>
      <w:rPr>
        <w:rStyle w:val="aa"/>
        <w:rFonts w:ascii="Tahoma" w:hAnsi="Tahoma" w:cs="Tahoma" w:hint="eastAsia"/>
        <w:color w:val="auto"/>
        <w:u w:val="none"/>
      </w:rPr>
      <w:t xml:space="preserve">               </w:t>
    </w:r>
    <w:r>
      <w:rPr>
        <w:rStyle w:val="aa"/>
        <w:rFonts w:ascii="Tahoma" w:eastAsia="宋体" w:hAnsi="Tahoma" w:cs="Tahoma"/>
        <w:color w:val="auto"/>
        <w:u w:val="none"/>
      </w:rPr>
      <w:t>Web</w:t>
    </w:r>
    <w:r>
      <w:rPr>
        <w:rStyle w:val="aa"/>
        <w:rFonts w:ascii="Tahoma" w:eastAsia="宋体" w:hAnsi="Tahoma" w:cs="Tahoma" w:hint="eastAsia"/>
        <w:color w:val="auto"/>
        <w:u w:val="none"/>
      </w:rPr>
      <w:t>:</w:t>
    </w:r>
    <w:r>
      <w:rPr>
        <w:rStyle w:val="aa"/>
        <w:rFonts w:ascii="Tahoma" w:eastAsia="宋体" w:hAnsi="Tahoma" w:cs="Tahoma"/>
        <w:color w:val="auto"/>
        <w:u w:val="none"/>
      </w:rPr>
      <w:t>www.wrindu.co</w:t>
    </w:r>
    <w:r>
      <w:rPr>
        <w:rStyle w:val="aa"/>
        <w:rFonts w:ascii="Tahoma" w:eastAsia="宋体" w:hAnsi="Tahoma" w:cs="Tahoma" w:hint="eastAsia"/>
        <w:color w:val="auto"/>
        <w:u w:val="none"/>
      </w:rPr>
      <w:t>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25342" w14:textId="77777777" w:rsidR="00212880" w:rsidRDefault="00212880">
    <w:pPr>
      <w:pStyle w:val="a5"/>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99101" w14:textId="77777777" w:rsidR="00212880" w:rsidRDefault="00000000">
    <w:pPr>
      <w:pStyle w:val="a5"/>
      <w:rPr>
        <w:rFonts w:hint="eastAsia"/>
      </w:rPr>
    </w:pPr>
    <w:r>
      <w:rPr>
        <w:i/>
        <w:iCs/>
        <w:noProof/>
      </w:rPr>
      <w:drawing>
        <wp:anchor distT="0" distB="0" distL="114300" distR="114300" simplePos="0" relativeHeight="251660288" behindDoc="1" locked="0" layoutInCell="1" allowOverlap="1" wp14:anchorId="72504BBC" wp14:editId="0D766CB4">
          <wp:simplePos x="0" y="0"/>
          <wp:positionH relativeFrom="column">
            <wp:posOffset>0</wp:posOffset>
          </wp:positionH>
          <wp:positionV relativeFrom="paragraph">
            <wp:posOffset>-50800</wp:posOffset>
          </wp:positionV>
          <wp:extent cx="737870" cy="201295"/>
          <wp:effectExtent l="0" t="0" r="8890" b="12065"/>
          <wp:wrapNone/>
          <wp:docPr id="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4"/>
                  <pic:cNvPicPr>
                    <a:picLocks noChangeAspect="1"/>
                  </pic:cNvPicPr>
                </pic:nvPicPr>
                <pic:blipFill>
                  <a:blip r:embed="rId1"/>
                  <a:srcRect t="25137" b="16119"/>
                  <a:stretch>
                    <a:fillRect/>
                  </a:stretch>
                </pic:blipFill>
                <pic:spPr>
                  <a:xfrm>
                    <a:off x="0" y="0"/>
                    <a:ext cx="737870" cy="201295"/>
                  </a:xfrm>
                  <a:prstGeom prst="rect">
                    <a:avLst/>
                  </a:prstGeom>
                  <a:noFill/>
                  <a:ln>
                    <a:noFill/>
                  </a:ln>
                </pic:spPr>
              </pic:pic>
            </a:graphicData>
          </a:graphic>
        </wp:anchor>
      </w:drawing>
    </w:r>
    <w:r>
      <w:rPr>
        <w:rStyle w:val="aa"/>
        <w:rFonts w:ascii="Tahoma" w:hAnsi="Tahoma" w:cs="Tahoma" w:hint="eastAsia"/>
        <w:color w:val="auto"/>
        <w:u w:val="none"/>
      </w:rPr>
      <w:t xml:space="preserve">                          </w:t>
    </w:r>
    <w:r>
      <w:rPr>
        <w:rStyle w:val="aa"/>
        <w:rFonts w:ascii="Tahoma" w:hAnsi="Tahoma" w:cs="Tahoma"/>
        <w:color w:val="auto"/>
        <w:u w:val="none"/>
      </w:rPr>
      <w:t>Rui Du Mechanical and electrical (Shanghai) Co., Ltd.</w:t>
    </w:r>
    <w:r>
      <w:rPr>
        <w:rStyle w:val="aa"/>
        <w:rFonts w:ascii="Tahoma" w:hAnsi="Tahoma" w:cs="Tahoma" w:hint="eastAsia"/>
        <w:color w:val="auto"/>
        <w:u w:val="none"/>
      </w:rPr>
      <w:t xml:space="preserve">               </w:t>
    </w:r>
    <w:r>
      <w:rPr>
        <w:rStyle w:val="aa"/>
        <w:rFonts w:ascii="Tahoma" w:eastAsia="宋体" w:hAnsi="Tahoma" w:cs="Tahoma"/>
        <w:color w:val="auto"/>
        <w:u w:val="none"/>
      </w:rPr>
      <w:t>Web</w:t>
    </w:r>
    <w:r>
      <w:rPr>
        <w:rStyle w:val="aa"/>
        <w:rFonts w:ascii="Tahoma" w:eastAsia="宋体" w:hAnsi="Tahoma" w:cs="Tahoma" w:hint="eastAsia"/>
        <w:color w:val="auto"/>
        <w:u w:val="none"/>
      </w:rPr>
      <w:t>:</w:t>
    </w:r>
    <w:r>
      <w:rPr>
        <w:rStyle w:val="aa"/>
        <w:rFonts w:ascii="Tahoma" w:eastAsia="宋体" w:hAnsi="Tahoma" w:cs="Tahoma"/>
        <w:color w:val="auto"/>
        <w:u w:val="none"/>
      </w:rPr>
      <w:t>www.wrindu.co</w:t>
    </w:r>
    <w:r>
      <w:rPr>
        <w:rStyle w:val="aa"/>
        <w:rFonts w:ascii="Tahoma" w:eastAsia="宋体" w:hAnsi="Tahoma" w:cs="Tahoma" w:hint="eastAsia"/>
        <w:color w:val="auto"/>
        <w:u w:val="none"/>
      </w:rPr>
      <w:t>m</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A7889" w14:textId="77777777" w:rsidR="00212880" w:rsidRDefault="00212880">
    <w:pPr>
      <w:pStyle w:val="a5"/>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647478"/>
    <w:multiLevelType w:val="multilevel"/>
    <w:tmpl w:val="32647478"/>
    <w:lvl w:ilvl="0">
      <w:start w:val="1"/>
      <w:numFmt w:val="bullet"/>
      <w:lvlText w:val=""/>
      <w:lvlJc w:val="left"/>
      <w:pPr>
        <w:ind w:left="846" w:hanging="420"/>
      </w:pPr>
      <w:rPr>
        <w:rFonts w:ascii="Wingdings" w:hAnsi="Wingdings" w:hint="default"/>
        <w:color w:val="7030A0"/>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5B256D25"/>
    <w:multiLevelType w:val="multilevel"/>
    <w:tmpl w:val="5B256D2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F3E1445"/>
    <w:multiLevelType w:val="hybridMultilevel"/>
    <w:tmpl w:val="B3C28AA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0568192">
    <w:abstractNumId w:val="0"/>
  </w:num>
  <w:num w:numId="2" w16cid:durableId="407655008">
    <w:abstractNumId w:val="1"/>
  </w:num>
  <w:num w:numId="3" w16cid:durableId="13241639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EwNTM5NzYwMDRjMzkwZTVkZjY2ODkwMGIxNGU0OTUifQ=="/>
  </w:docVars>
  <w:rsids>
    <w:rsidRoot w:val="007D30D0"/>
    <w:rsid w:val="00010EBA"/>
    <w:rsid w:val="0001273B"/>
    <w:rsid w:val="00034C9B"/>
    <w:rsid w:val="00043BFA"/>
    <w:rsid w:val="000441E7"/>
    <w:rsid w:val="00066488"/>
    <w:rsid w:val="000669B4"/>
    <w:rsid w:val="00093420"/>
    <w:rsid w:val="000A1339"/>
    <w:rsid w:val="000A5A4E"/>
    <w:rsid w:val="000D66D3"/>
    <w:rsid w:val="000E410A"/>
    <w:rsid w:val="000F5B20"/>
    <w:rsid w:val="00100C43"/>
    <w:rsid w:val="0013029B"/>
    <w:rsid w:val="00165971"/>
    <w:rsid w:val="0017090B"/>
    <w:rsid w:val="00171EB1"/>
    <w:rsid w:val="001826FF"/>
    <w:rsid w:val="00197882"/>
    <w:rsid w:val="001A5A3A"/>
    <w:rsid w:val="001D45B7"/>
    <w:rsid w:val="001F2429"/>
    <w:rsid w:val="00211899"/>
    <w:rsid w:val="00212880"/>
    <w:rsid w:val="00213088"/>
    <w:rsid w:val="00225E6C"/>
    <w:rsid w:val="00227753"/>
    <w:rsid w:val="00232AA8"/>
    <w:rsid w:val="002373B0"/>
    <w:rsid w:val="00244377"/>
    <w:rsid w:val="00261AFB"/>
    <w:rsid w:val="002733D9"/>
    <w:rsid w:val="002738B4"/>
    <w:rsid w:val="00276051"/>
    <w:rsid w:val="00282E9C"/>
    <w:rsid w:val="002B6C6C"/>
    <w:rsid w:val="002C6FA3"/>
    <w:rsid w:val="002E755A"/>
    <w:rsid w:val="002F14B3"/>
    <w:rsid w:val="002F4CF6"/>
    <w:rsid w:val="003010A6"/>
    <w:rsid w:val="00304271"/>
    <w:rsid w:val="00305F49"/>
    <w:rsid w:val="00317674"/>
    <w:rsid w:val="0032104C"/>
    <w:rsid w:val="003214D4"/>
    <w:rsid w:val="00327A2F"/>
    <w:rsid w:val="003433C9"/>
    <w:rsid w:val="00363378"/>
    <w:rsid w:val="00370428"/>
    <w:rsid w:val="00370A1A"/>
    <w:rsid w:val="00373099"/>
    <w:rsid w:val="00380D93"/>
    <w:rsid w:val="00382112"/>
    <w:rsid w:val="003830C9"/>
    <w:rsid w:val="00397901"/>
    <w:rsid w:val="003A1626"/>
    <w:rsid w:val="003A338D"/>
    <w:rsid w:val="003A410C"/>
    <w:rsid w:val="003B7B30"/>
    <w:rsid w:val="003D260F"/>
    <w:rsid w:val="003E0418"/>
    <w:rsid w:val="003F099C"/>
    <w:rsid w:val="003F6347"/>
    <w:rsid w:val="00420CD2"/>
    <w:rsid w:val="00427842"/>
    <w:rsid w:val="00437C3C"/>
    <w:rsid w:val="004441B9"/>
    <w:rsid w:val="00450B3C"/>
    <w:rsid w:val="00476B54"/>
    <w:rsid w:val="004C5273"/>
    <w:rsid w:val="004D03A5"/>
    <w:rsid w:val="004D2251"/>
    <w:rsid w:val="00506611"/>
    <w:rsid w:val="00526B74"/>
    <w:rsid w:val="00531D1E"/>
    <w:rsid w:val="005341AE"/>
    <w:rsid w:val="00543B1D"/>
    <w:rsid w:val="00573333"/>
    <w:rsid w:val="00583EAF"/>
    <w:rsid w:val="00587A53"/>
    <w:rsid w:val="005A415F"/>
    <w:rsid w:val="005A646F"/>
    <w:rsid w:val="005C0500"/>
    <w:rsid w:val="005C2208"/>
    <w:rsid w:val="005C4D46"/>
    <w:rsid w:val="005C51F2"/>
    <w:rsid w:val="005E6052"/>
    <w:rsid w:val="005E70D8"/>
    <w:rsid w:val="005F1E15"/>
    <w:rsid w:val="005F38A1"/>
    <w:rsid w:val="0060034A"/>
    <w:rsid w:val="00611D2E"/>
    <w:rsid w:val="006137C1"/>
    <w:rsid w:val="00614834"/>
    <w:rsid w:val="00640782"/>
    <w:rsid w:val="006438AD"/>
    <w:rsid w:val="00673680"/>
    <w:rsid w:val="006741C1"/>
    <w:rsid w:val="00675C02"/>
    <w:rsid w:val="0069637E"/>
    <w:rsid w:val="006969E7"/>
    <w:rsid w:val="006A6BE3"/>
    <w:rsid w:val="006A7063"/>
    <w:rsid w:val="006A765A"/>
    <w:rsid w:val="006B0874"/>
    <w:rsid w:val="006C0B18"/>
    <w:rsid w:val="006D147B"/>
    <w:rsid w:val="006D53F4"/>
    <w:rsid w:val="006E18DC"/>
    <w:rsid w:val="00707A62"/>
    <w:rsid w:val="0071653E"/>
    <w:rsid w:val="007334F6"/>
    <w:rsid w:val="00736255"/>
    <w:rsid w:val="00742C0E"/>
    <w:rsid w:val="00763681"/>
    <w:rsid w:val="00767864"/>
    <w:rsid w:val="00784D3A"/>
    <w:rsid w:val="007942BB"/>
    <w:rsid w:val="007A72FA"/>
    <w:rsid w:val="007B3549"/>
    <w:rsid w:val="007B5B5B"/>
    <w:rsid w:val="007C45FB"/>
    <w:rsid w:val="007D30D0"/>
    <w:rsid w:val="007E70B1"/>
    <w:rsid w:val="00807899"/>
    <w:rsid w:val="008128BA"/>
    <w:rsid w:val="00825004"/>
    <w:rsid w:val="0083177B"/>
    <w:rsid w:val="00863DAC"/>
    <w:rsid w:val="008750B6"/>
    <w:rsid w:val="00881495"/>
    <w:rsid w:val="00883898"/>
    <w:rsid w:val="00886643"/>
    <w:rsid w:val="00890A32"/>
    <w:rsid w:val="00897434"/>
    <w:rsid w:val="008C499E"/>
    <w:rsid w:val="008C5FFE"/>
    <w:rsid w:val="008D1E9B"/>
    <w:rsid w:val="008D66D6"/>
    <w:rsid w:val="008F7113"/>
    <w:rsid w:val="008F7B9A"/>
    <w:rsid w:val="0090165E"/>
    <w:rsid w:val="009023B4"/>
    <w:rsid w:val="00923332"/>
    <w:rsid w:val="00941AAC"/>
    <w:rsid w:val="0096129C"/>
    <w:rsid w:val="00972FE8"/>
    <w:rsid w:val="009837E3"/>
    <w:rsid w:val="00986C3C"/>
    <w:rsid w:val="009951AE"/>
    <w:rsid w:val="0099745D"/>
    <w:rsid w:val="009B1FAE"/>
    <w:rsid w:val="009B7834"/>
    <w:rsid w:val="009E379A"/>
    <w:rsid w:val="009E48D7"/>
    <w:rsid w:val="00A046A8"/>
    <w:rsid w:val="00A1220F"/>
    <w:rsid w:val="00A333DD"/>
    <w:rsid w:val="00A348AC"/>
    <w:rsid w:val="00A372D3"/>
    <w:rsid w:val="00A4352A"/>
    <w:rsid w:val="00A61133"/>
    <w:rsid w:val="00A867D4"/>
    <w:rsid w:val="00A90CA1"/>
    <w:rsid w:val="00AA692B"/>
    <w:rsid w:val="00AB5293"/>
    <w:rsid w:val="00AD3C80"/>
    <w:rsid w:val="00AE2757"/>
    <w:rsid w:val="00AE6119"/>
    <w:rsid w:val="00B238E8"/>
    <w:rsid w:val="00B32105"/>
    <w:rsid w:val="00B542D8"/>
    <w:rsid w:val="00B87AAD"/>
    <w:rsid w:val="00BA3BF9"/>
    <w:rsid w:val="00BA5AC3"/>
    <w:rsid w:val="00BA786C"/>
    <w:rsid w:val="00BC2B9D"/>
    <w:rsid w:val="00BD3BE3"/>
    <w:rsid w:val="00BF11CA"/>
    <w:rsid w:val="00C00FB3"/>
    <w:rsid w:val="00C262C7"/>
    <w:rsid w:val="00C3460A"/>
    <w:rsid w:val="00C34FB2"/>
    <w:rsid w:val="00C442A0"/>
    <w:rsid w:val="00C52266"/>
    <w:rsid w:val="00C753AD"/>
    <w:rsid w:val="00C80E24"/>
    <w:rsid w:val="00C87CDE"/>
    <w:rsid w:val="00C91A08"/>
    <w:rsid w:val="00CA08E2"/>
    <w:rsid w:val="00CA34E7"/>
    <w:rsid w:val="00CA3A9F"/>
    <w:rsid w:val="00CE00B2"/>
    <w:rsid w:val="00CF432E"/>
    <w:rsid w:val="00CF76F2"/>
    <w:rsid w:val="00D03E7B"/>
    <w:rsid w:val="00D207E6"/>
    <w:rsid w:val="00D42CE3"/>
    <w:rsid w:val="00D616AB"/>
    <w:rsid w:val="00DB5A08"/>
    <w:rsid w:val="00DC2EB7"/>
    <w:rsid w:val="00DE4300"/>
    <w:rsid w:val="00DE687E"/>
    <w:rsid w:val="00DE734B"/>
    <w:rsid w:val="00DF4A0F"/>
    <w:rsid w:val="00E36328"/>
    <w:rsid w:val="00E4763C"/>
    <w:rsid w:val="00E73016"/>
    <w:rsid w:val="00EA0E56"/>
    <w:rsid w:val="00EB0205"/>
    <w:rsid w:val="00EB15AA"/>
    <w:rsid w:val="00EB692A"/>
    <w:rsid w:val="00EC3942"/>
    <w:rsid w:val="00EC7709"/>
    <w:rsid w:val="00ED421B"/>
    <w:rsid w:val="00EE0591"/>
    <w:rsid w:val="00EF2AFE"/>
    <w:rsid w:val="00F16C12"/>
    <w:rsid w:val="00F44E0C"/>
    <w:rsid w:val="00F458C8"/>
    <w:rsid w:val="00F54FD5"/>
    <w:rsid w:val="00F570D9"/>
    <w:rsid w:val="00F65087"/>
    <w:rsid w:val="00FB5561"/>
    <w:rsid w:val="00FB6458"/>
    <w:rsid w:val="00FC7C9E"/>
    <w:rsid w:val="0BB47A06"/>
    <w:rsid w:val="4B5204E5"/>
    <w:rsid w:val="673D7A7A"/>
    <w:rsid w:val="73FB3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E15F27E"/>
  <w15:docId w15:val="{1B405F59-7BE6-4BA3-AC7E-995C6B253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Pr>
      <w:b/>
      <w:bCs/>
    </w:rPr>
  </w:style>
  <w:style w:type="character" w:styleId="aa">
    <w:name w:val="Hyperlink"/>
    <w:basedOn w:val="a0"/>
    <w:uiPriority w:val="99"/>
    <w:unhideWhenUsed/>
    <w:qFormat/>
    <w:rPr>
      <w:color w:val="0000FF"/>
      <w:u w:val="single"/>
    </w:rPr>
  </w:style>
  <w:style w:type="paragraph" w:styleId="ab">
    <w:name w:val="List Paragraph"/>
    <w:basedOn w:val="a"/>
    <w:uiPriority w:val="34"/>
    <w:qFormat/>
    <w:pPr>
      <w:ind w:firstLineChars="200" w:firstLine="420"/>
    </w:pPr>
  </w:style>
  <w:style w:type="character" w:customStyle="1" w:styleId="10">
    <w:name w:val="标题 1 字符"/>
    <w:basedOn w:val="a0"/>
    <w:link w:val="1"/>
    <w:uiPriority w:val="9"/>
    <w:qFormat/>
    <w:rPr>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rPr>
  </w:style>
  <w:style w:type="table" w:customStyle="1" w:styleId="11">
    <w:name w:val="网格型浅色1"/>
    <w:basedOn w:val="a1"/>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Char1">
    <w:name w:val="Char1"/>
    <w:basedOn w:val="a"/>
    <w:qFormat/>
    <w:rPr>
      <w:rFonts w:ascii="Times New Roman" w:eastAsia="宋体" w:hAnsi="Times New Roman" w:cs="Times New Roman"/>
      <w:szCs w:val="24"/>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styleId="ac">
    <w:name w:val="Unresolved Mention"/>
    <w:basedOn w:val="a0"/>
    <w:uiPriority w:val="99"/>
    <w:semiHidden/>
    <w:unhideWhenUsed/>
    <w:rsid w:val="008814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0.4&#937;@50" TargetMode="Externa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BBFC75-5250-40EF-9C60-793F1D203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554</Words>
  <Characters>3164</Characters>
  <Application>Microsoft Office Word</Application>
  <DocSecurity>0</DocSecurity>
  <Lines>26</Lines>
  <Paragraphs>7</Paragraphs>
  <ScaleCrop>false</ScaleCrop>
  <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lisa</dc:creator>
  <cp:lastModifiedBy>William Bai</cp:lastModifiedBy>
  <cp:revision>39</cp:revision>
  <cp:lastPrinted>2019-12-11T06:42:00Z</cp:lastPrinted>
  <dcterms:created xsi:type="dcterms:W3CDTF">2021-01-31T10:17:00Z</dcterms:created>
  <dcterms:modified xsi:type="dcterms:W3CDTF">2026-02-28T08:42:00Z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BB5B5ED78871400D93EF1776CA398CEA_12</vt:lpwstr>
  </property>
  <property fmtid="{D5CDD505-2E9C-101B-9397-08002B2CF9AE}" pid="4" name="KSOTemplateDocerSaveRecord">
    <vt:lpwstr>eyJoZGlkIjoiMzEwNTM5NzYwMDRjMzkwZTVkZjY2ODkwMGIxNGU0OTUifQ==</vt:lpwstr>
  </property>
</Properties>
</file>