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1FB5E9A2" w14:textId="4409089C" w:rsidR="00212880" w:rsidRDefault="00000000">
      <w:pPr>
        <w:jc w:val="center"/>
        <w:rPr>
          <w:rFonts w:ascii="Times New Roman" w:eastAsia="宋体" w:hAnsi="Times New Roman" w:cs="Times New Roman"/>
          <w:bCs/>
          <w:color w:val="000000" w:themeColor="text1"/>
          <w:kern w:val="0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bookmarkStart w:id="0" w:name="_Hlk219721939"/>
      <w:r>
        <w:rPr>
          <w:rFonts w:ascii="Times New Roman" w:eastAsia="宋体" w:hAnsi="Times New Roman" w:cs="Times New Roman"/>
          <w:bCs/>
          <w:color w:val="000000" w:themeColor="text1"/>
          <w:kern w:val="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RD</w:t>
      </w:r>
      <w:r w:rsidR="008C5FFE" w:rsidRPr="008C5FFE">
        <w:rPr>
          <w:rFonts w:ascii="Times New Roman" w:eastAsia="宋体" w:hAnsi="Times New Roman" w:cs="Times New Roman" w:hint="eastAsia"/>
          <w:bCs/>
          <w:color w:val="000000" w:themeColor="text1"/>
          <w:kern w:val="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KC-201X</w:t>
      </w:r>
      <w:r>
        <w:rPr>
          <w:rFonts w:ascii="Times New Roman" w:eastAsia="宋体" w:hAnsi="Times New Roman" w:cs="Times New Roman"/>
          <w:bCs/>
          <w:color w:val="000000" w:themeColor="text1"/>
          <w:kern w:val="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bookmarkEnd w:id="0"/>
      <w:r w:rsidR="0001273B">
        <w:rPr>
          <w:rFonts w:ascii="Times New Roman" w:eastAsia="宋体" w:hAnsi="Times New Roman" w:cs="Times New Roman" w:hint="eastAsia"/>
          <w:bCs/>
          <w:color w:val="000000" w:themeColor="text1"/>
          <w:kern w:val="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bookmarkStart w:id="1" w:name="_Hlk223102131"/>
      <w:r w:rsidR="008C5FFE" w:rsidRPr="008C5FFE">
        <w:rPr>
          <w:rFonts w:ascii="Times New Roman" w:eastAsia="宋体" w:hAnsi="Times New Roman" w:cs="Times New Roman" w:hint="eastAsia"/>
          <w:bCs/>
          <w:color w:val="000000" w:themeColor="text1"/>
          <w:kern w:val="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Transformer On-load Tap-changer Analyzer</w:t>
      </w:r>
      <w:bookmarkEnd w:id="1"/>
    </w:p>
    <w:p w14:paraId="20D0B476" w14:textId="0B3CFC4F" w:rsidR="00212880" w:rsidRPr="00034C9B" w:rsidRDefault="00212880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579D6169" w14:textId="6F429CAC" w:rsidR="007942BB" w:rsidRPr="007942BB" w:rsidRDefault="008C5FFE" w:rsidP="007942BB">
      <w:pPr>
        <w:spacing w:line="360" w:lineRule="auto"/>
        <w:rPr>
          <w:rFonts w:ascii="Times New Roman" w:eastAsia="宋体" w:hAnsi="Times New Roman" w:cs="Times New Roman" w:hint="eastAsia"/>
          <w:sz w:val="24"/>
          <w:szCs w:val="28"/>
        </w:rPr>
      </w:pPr>
      <w:r>
        <w:rPr>
          <w:rFonts w:ascii="Times New Roman" w:eastAsia="宋体" w:hAnsi="Times New Roman" w:cs="Times New Roman"/>
          <w:noProof/>
          <w:sz w:val="24"/>
          <w:szCs w:val="28"/>
        </w:rPr>
        <w:drawing>
          <wp:anchor distT="0" distB="0" distL="114300" distR="114300" simplePos="0" relativeHeight="251658240" behindDoc="0" locked="0" layoutInCell="1" allowOverlap="1" wp14:anchorId="601998D0" wp14:editId="79A7CE92">
            <wp:simplePos x="0" y="0"/>
            <wp:positionH relativeFrom="margin">
              <wp:posOffset>4845685</wp:posOffset>
            </wp:positionH>
            <wp:positionV relativeFrom="paragraph">
              <wp:posOffset>72390</wp:posOffset>
            </wp:positionV>
            <wp:extent cx="1344930" cy="1670050"/>
            <wp:effectExtent l="0" t="0" r="7620" b="6350"/>
            <wp:wrapSquare wrapText="bothSides"/>
            <wp:docPr id="10818169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1670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42BB" w:rsidRPr="007942BB">
        <w:rPr>
          <w:rFonts w:ascii="Times New Roman" w:eastAsia="宋体" w:hAnsi="Times New Roman" w:cs="Times New Roman" w:hint="eastAsia"/>
          <w:sz w:val="24"/>
          <w:szCs w:val="28"/>
        </w:rPr>
        <w:t xml:space="preserve">As the only moving component connected to the transformer circuit, the detection of </w:t>
      </w:r>
      <w:r w:rsidR="007942BB">
        <w:rPr>
          <w:rFonts w:ascii="Times New Roman" w:eastAsia="宋体" w:hAnsi="Times New Roman" w:cs="Times New Roman" w:hint="eastAsia"/>
          <w:sz w:val="24"/>
          <w:szCs w:val="28"/>
        </w:rPr>
        <w:t>OLTC</w:t>
      </w:r>
      <w:r w:rsidR="007942BB" w:rsidRPr="007942BB">
        <w:rPr>
          <w:rFonts w:ascii="Times New Roman" w:eastAsia="宋体" w:hAnsi="Times New Roman" w:cs="Times New Roman" w:hint="eastAsia"/>
          <w:sz w:val="24"/>
          <w:szCs w:val="28"/>
        </w:rPr>
        <w:t xml:space="preserve"> is increasingly receiving attention. To meet the detection requirements of </w:t>
      </w:r>
      <w:r w:rsidR="007942BB">
        <w:rPr>
          <w:rFonts w:ascii="Times New Roman" w:eastAsia="宋体" w:hAnsi="Times New Roman" w:cs="Times New Roman" w:hint="eastAsia"/>
          <w:sz w:val="24"/>
          <w:szCs w:val="28"/>
        </w:rPr>
        <w:t>OLTC</w:t>
      </w:r>
      <w:r w:rsidR="007942BB" w:rsidRPr="007942BB">
        <w:rPr>
          <w:rFonts w:ascii="Times New Roman" w:eastAsia="宋体" w:hAnsi="Times New Roman" w:cs="Times New Roman" w:hint="eastAsia"/>
          <w:sz w:val="24"/>
          <w:szCs w:val="28"/>
        </w:rPr>
        <w:t xml:space="preserve">, our company has developed the RDKC-201X Transformer On-load Tap-changer Analyzer. This instrument is mainly used to measure key parameters such as the transition waveform, transition time, instantaneous transition resistance, and three-phase synchronicity of </w:t>
      </w:r>
      <w:r w:rsidR="007942BB">
        <w:rPr>
          <w:rFonts w:ascii="Times New Roman" w:eastAsia="宋体" w:hAnsi="Times New Roman" w:cs="Times New Roman" w:hint="eastAsia"/>
          <w:sz w:val="24"/>
          <w:szCs w:val="28"/>
        </w:rPr>
        <w:t>OLTC</w:t>
      </w:r>
      <w:r w:rsidR="007942BB" w:rsidRPr="007942BB">
        <w:rPr>
          <w:rFonts w:ascii="Times New Roman" w:eastAsia="宋体" w:hAnsi="Times New Roman" w:cs="Times New Roman" w:hint="eastAsia"/>
          <w:sz w:val="24"/>
          <w:szCs w:val="28"/>
        </w:rPr>
        <w:t xml:space="preserve"> in transformers.</w:t>
      </w:r>
      <w:r w:rsidR="007942BB"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r w:rsidR="007942BB" w:rsidRPr="007942BB">
        <w:rPr>
          <w:rFonts w:ascii="Times New Roman" w:eastAsia="宋体" w:hAnsi="Times New Roman" w:cs="Times New Roman" w:hint="eastAsia"/>
          <w:sz w:val="24"/>
          <w:szCs w:val="28"/>
        </w:rPr>
        <w:t>The instrument has a high level of intelligence, small size, and light weight, making it an ideal instrument for power supply units and transformer manufacturing industries to ensure safe production and improve product quality.</w:t>
      </w:r>
    </w:p>
    <w:p w14:paraId="5B06516C" w14:textId="77777777" w:rsidR="00212880" w:rsidRDefault="00000000">
      <w:pPr>
        <w:pStyle w:val="ab"/>
        <w:widowControl/>
        <w:numPr>
          <w:ilvl w:val="0"/>
          <w:numId w:val="1"/>
        </w:numPr>
        <w:spacing w:line="360" w:lineRule="auto"/>
        <w:ind w:left="845" w:firstLineChars="0" w:hanging="845"/>
        <w:jc w:val="left"/>
        <w:rPr>
          <w:rFonts w:ascii="Times New Roman" w:eastAsia="宋体" w:hAnsi="Times New Roman" w:cs="Times New Roman"/>
          <w:b/>
          <w:bCs/>
          <w:color w:val="333399"/>
          <w:kern w:val="0"/>
          <w:sz w:val="32"/>
          <w:szCs w:val="32"/>
          <w:u w:val="double"/>
        </w:rPr>
      </w:pPr>
      <w:r>
        <w:rPr>
          <w:rFonts w:ascii="Times New Roman" w:eastAsia="宋体" w:hAnsi="Times New Roman" w:cs="Times New Roman"/>
          <w:b/>
          <w:bCs/>
          <w:color w:val="333399"/>
          <w:kern w:val="0"/>
          <w:sz w:val="32"/>
          <w:szCs w:val="32"/>
          <w:u w:val="double"/>
        </w:rPr>
        <w:t xml:space="preserve">Product features </w:t>
      </w:r>
    </w:p>
    <w:p w14:paraId="1C6E77D6" w14:textId="77777777" w:rsidR="00212880" w:rsidRDefault="00212880">
      <w:pPr>
        <w:widowControl/>
        <w:adjustRightInd w:val="0"/>
        <w:snapToGrid w:val="0"/>
        <w:spacing w:line="360" w:lineRule="auto"/>
        <w:ind w:left="240" w:hangingChars="100" w:hanging="24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sectPr w:rsidR="00212880" w:rsidSect="00F44E0C">
          <w:headerReference w:type="default" r:id="rId9"/>
          <w:footerReference w:type="default" r:id="rId10"/>
          <w:type w:val="continuous"/>
          <w:pgSz w:w="11906" w:h="16838"/>
          <w:pgMar w:top="1440" w:right="1080" w:bottom="1440" w:left="1080" w:header="851" w:footer="850" w:gutter="0"/>
          <w:cols w:sep="1" w:space="568"/>
          <w:docGrid w:type="lines" w:linePitch="312"/>
        </w:sectPr>
      </w:pPr>
    </w:p>
    <w:p w14:paraId="4DEAA9AA" w14:textId="69924CED" w:rsidR="003A1626" w:rsidRPr="003A1626" w:rsidRDefault="003A1626" w:rsidP="003A1626">
      <w:pPr>
        <w:pStyle w:val="ab"/>
        <w:widowControl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sz w:val="24"/>
          <w:szCs w:val="28"/>
        </w:rPr>
      </w:pPr>
      <w:r w:rsidRPr="003A1626">
        <w:rPr>
          <w:rFonts w:ascii="Times New Roman" w:eastAsia="宋体" w:hAnsi="Times New Roman" w:cs="Times New Roman" w:hint="eastAsia"/>
          <w:sz w:val="24"/>
          <w:szCs w:val="28"/>
        </w:rPr>
        <w:t>The tester has a large output current, which can be adapted to test requirements with smaller transition resistance values.</w:t>
      </w:r>
    </w:p>
    <w:p w14:paraId="3E7BAF9B" w14:textId="4EAEED7D" w:rsidR="003A1626" w:rsidRPr="003A1626" w:rsidRDefault="003A1626" w:rsidP="003A1626">
      <w:pPr>
        <w:pStyle w:val="ab"/>
        <w:widowControl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sz w:val="24"/>
          <w:szCs w:val="28"/>
        </w:rPr>
      </w:pPr>
      <w:r w:rsidRPr="003A1626">
        <w:rPr>
          <w:rFonts w:ascii="Times New Roman" w:eastAsia="宋体" w:hAnsi="Times New Roman" w:cs="Times New Roman" w:hint="eastAsia"/>
          <w:sz w:val="24"/>
          <w:szCs w:val="28"/>
        </w:rPr>
        <w:t>The tester is equipped with three current output gears, which can meet the testing scenarios of different types of samples.</w:t>
      </w:r>
    </w:p>
    <w:p w14:paraId="2A0CA6C6" w14:textId="7FD477ED" w:rsidR="003A1626" w:rsidRPr="003A1626" w:rsidRDefault="003A1626" w:rsidP="003A1626">
      <w:pPr>
        <w:pStyle w:val="ab"/>
        <w:widowControl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sz w:val="24"/>
          <w:szCs w:val="28"/>
        </w:rPr>
      </w:pPr>
      <w:r w:rsidRPr="003A1626">
        <w:rPr>
          <w:rFonts w:ascii="Times New Roman" w:eastAsia="宋体" w:hAnsi="Times New Roman" w:cs="Times New Roman" w:hint="eastAsia"/>
          <w:sz w:val="24"/>
          <w:szCs w:val="28"/>
        </w:rPr>
        <w:t>The tester is equipped with a complete protection circuit, ensuring strong product reliability.</w:t>
      </w:r>
    </w:p>
    <w:p w14:paraId="4266CF20" w14:textId="23EFD6BA" w:rsidR="003A1626" w:rsidRPr="003A1626" w:rsidRDefault="003A1626" w:rsidP="003A1626">
      <w:pPr>
        <w:pStyle w:val="ab"/>
        <w:widowControl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sz w:val="24"/>
          <w:szCs w:val="28"/>
        </w:rPr>
      </w:pPr>
      <w:r w:rsidRPr="003A1626">
        <w:rPr>
          <w:rFonts w:ascii="Times New Roman" w:eastAsia="宋体" w:hAnsi="Times New Roman" w:cs="Times New Roman" w:hint="eastAsia"/>
          <w:sz w:val="24"/>
          <w:szCs w:val="28"/>
        </w:rPr>
        <w:t>The tester is equipped with a 7-inch full touch industrial grade color LCD screen, with a resolution of 1024</w:t>
      </w:r>
      <w:r w:rsidRPr="004D03A5">
        <w:rPr>
          <w:rFonts w:ascii="Times New Roman" w:eastAsia="宋体" w:hAnsi="Times New Roman" w:cs="Times New Roman"/>
          <w:sz w:val="24"/>
          <w:szCs w:val="28"/>
        </w:rPr>
        <w:t>×</w:t>
      </w:r>
      <w:r w:rsidRPr="003A1626">
        <w:rPr>
          <w:rFonts w:ascii="Times New Roman" w:eastAsia="宋体" w:hAnsi="Times New Roman" w:cs="Times New Roman" w:hint="eastAsia"/>
          <w:sz w:val="24"/>
          <w:szCs w:val="28"/>
        </w:rPr>
        <w:t>600, full view display, and a brightness of up to 400cd/m</w:t>
      </w:r>
      <w:r w:rsidRPr="003A1626">
        <w:rPr>
          <w:rFonts w:ascii="Times New Roman" w:eastAsia="宋体" w:hAnsi="Times New Roman" w:cs="Times New Roman" w:hint="eastAsia"/>
          <w:sz w:val="24"/>
          <w:szCs w:val="28"/>
        </w:rPr>
        <w:t>²</w:t>
      </w:r>
      <w:r w:rsidRPr="003A1626">
        <w:rPr>
          <w:rFonts w:ascii="Times New Roman" w:eastAsia="宋体" w:hAnsi="Times New Roman" w:cs="Times New Roman" w:hint="eastAsia"/>
          <w:sz w:val="24"/>
          <w:szCs w:val="28"/>
        </w:rPr>
        <w:t>. It can display clearly outdoors; The touch panel adopts explosion-proof glass, suitable for industrial environments.</w:t>
      </w:r>
    </w:p>
    <w:p w14:paraId="7D24C641" w14:textId="4B3F1921" w:rsidR="003A1626" w:rsidRPr="003A1626" w:rsidRDefault="003A1626" w:rsidP="003A1626">
      <w:pPr>
        <w:pStyle w:val="ab"/>
        <w:widowControl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sz w:val="24"/>
          <w:szCs w:val="28"/>
        </w:rPr>
      </w:pPr>
      <w:r w:rsidRPr="003A1626">
        <w:rPr>
          <w:rFonts w:ascii="Times New Roman" w:eastAsia="宋体" w:hAnsi="Times New Roman" w:cs="Times New Roman" w:hint="eastAsia"/>
          <w:sz w:val="24"/>
          <w:szCs w:val="28"/>
        </w:rPr>
        <w:t>The tester supports both rotating mouse operation and touch operation, and is equipped with a brand new UI display system, providing users with a safe and convenient dual operation guarantee.</w:t>
      </w:r>
    </w:p>
    <w:p w14:paraId="06D69E55" w14:textId="7F93B475" w:rsidR="003A1626" w:rsidRPr="003A1626" w:rsidRDefault="003A1626" w:rsidP="003A1626">
      <w:pPr>
        <w:pStyle w:val="ab"/>
        <w:widowControl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sz w:val="24"/>
          <w:szCs w:val="28"/>
        </w:rPr>
      </w:pPr>
      <w:r w:rsidRPr="003A1626">
        <w:rPr>
          <w:rFonts w:ascii="Times New Roman" w:eastAsia="宋体" w:hAnsi="Times New Roman" w:cs="Times New Roman" w:hint="eastAsia"/>
          <w:sz w:val="24"/>
          <w:szCs w:val="28"/>
        </w:rPr>
        <w:t>The tester is equipped with a thermal printer to facilitate on-site printing of test data.</w:t>
      </w:r>
    </w:p>
    <w:p w14:paraId="7ECCFD15" w14:textId="309E11FC" w:rsidR="00212880" w:rsidRPr="003A1626" w:rsidRDefault="003A1626" w:rsidP="003A1626">
      <w:pPr>
        <w:pStyle w:val="ab"/>
        <w:widowControl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sz w:val="24"/>
          <w:szCs w:val="28"/>
        </w:rPr>
      </w:pPr>
      <w:r w:rsidRPr="003A1626">
        <w:rPr>
          <w:rFonts w:ascii="Times New Roman" w:eastAsia="宋体" w:hAnsi="Times New Roman" w:cs="Times New Roman" w:hint="eastAsia"/>
          <w:sz w:val="24"/>
          <w:szCs w:val="28"/>
        </w:rPr>
        <w:t>The tester has both local storage and U</w:t>
      </w:r>
      <w:r>
        <w:rPr>
          <w:rFonts w:ascii="Times New Roman" w:eastAsia="宋体" w:hAnsi="Times New Roman" w:cs="Times New Roman" w:hint="eastAsia"/>
          <w:sz w:val="24"/>
          <w:szCs w:val="28"/>
        </w:rPr>
        <w:t>-disk</w:t>
      </w:r>
      <w:r w:rsidRPr="003A1626">
        <w:rPr>
          <w:rFonts w:ascii="Times New Roman" w:eastAsia="宋体" w:hAnsi="Times New Roman" w:cs="Times New Roman" w:hint="eastAsia"/>
          <w:sz w:val="24"/>
          <w:szCs w:val="28"/>
        </w:rPr>
        <w:t xml:space="preserve"> storage functions, and can be used in conjunction with PC software to make waveform analysis more efficient and convenient.</w:t>
      </w:r>
    </w:p>
    <w:p w14:paraId="1915FC07" w14:textId="77777777" w:rsidR="00212880" w:rsidRDefault="00000000">
      <w:pPr>
        <w:pStyle w:val="ab"/>
        <w:widowControl/>
        <w:numPr>
          <w:ilvl w:val="0"/>
          <w:numId w:val="1"/>
        </w:numPr>
        <w:spacing w:line="360" w:lineRule="auto"/>
        <w:ind w:left="845" w:firstLineChars="0" w:hanging="845"/>
        <w:jc w:val="left"/>
        <w:rPr>
          <w:rFonts w:ascii="Times New Roman" w:eastAsia="宋体" w:hAnsi="Times New Roman" w:cs="Times New Roman"/>
          <w:b/>
          <w:bCs/>
          <w:color w:val="333399"/>
          <w:kern w:val="0"/>
          <w:sz w:val="32"/>
          <w:szCs w:val="32"/>
          <w:u w:val="double"/>
        </w:rPr>
      </w:pPr>
      <w:r>
        <w:rPr>
          <w:rFonts w:ascii="Times New Roman" w:eastAsia="宋体" w:hAnsi="Times New Roman" w:cs="Times New Roman" w:hint="eastAsia"/>
          <w:b/>
          <w:bCs/>
          <w:color w:val="333399"/>
          <w:kern w:val="0"/>
          <w:sz w:val="32"/>
          <w:szCs w:val="32"/>
          <w:u w:val="double"/>
        </w:rPr>
        <w:t>Product specifications and technical parameters</w:t>
      </w:r>
      <w:r>
        <w:rPr>
          <w:rFonts w:ascii="Times New Roman" w:eastAsia="宋体" w:hAnsi="Times New Roman" w:cs="Times New Roman"/>
          <w:b/>
          <w:bCs/>
          <w:color w:val="333399"/>
          <w:kern w:val="0"/>
          <w:sz w:val="32"/>
          <w:szCs w:val="32"/>
          <w:u w:val="double"/>
        </w:rPr>
        <w:t xml:space="preserve"> </w:t>
      </w:r>
    </w:p>
    <w:tbl>
      <w:tblPr>
        <w:tblStyle w:val="a8"/>
        <w:tblW w:w="9776" w:type="dxa"/>
        <w:tblLayout w:type="fixed"/>
        <w:tblLook w:val="04A0" w:firstRow="1" w:lastRow="0" w:firstColumn="1" w:lastColumn="0" w:noHBand="0" w:noVBand="1"/>
      </w:tblPr>
      <w:tblGrid>
        <w:gridCol w:w="2263"/>
        <w:gridCol w:w="7513"/>
      </w:tblGrid>
      <w:tr w:rsidR="00427842" w14:paraId="001AAB8D" w14:textId="77777777" w:rsidTr="00F44E0C">
        <w:trPr>
          <w:trHeight w:val="397"/>
        </w:trPr>
        <w:tc>
          <w:tcPr>
            <w:tcW w:w="2263" w:type="dxa"/>
            <w:vAlign w:val="center"/>
          </w:tcPr>
          <w:p w14:paraId="4AECFF13" w14:textId="15A0A4E2" w:rsidR="00427842" w:rsidRPr="00941AAC" w:rsidRDefault="00427842" w:rsidP="00213088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1A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513" w:type="dxa"/>
            <w:vAlign w:val="center"/>
          </w:tcPr>
          <w:p w14:paraId="629EC5E4" w14:textId="568E9C01" w:rsidR="00427842" w:rsidRPr="00941AAC" w:rsidRDefault="00427842" w:rsidP="00213088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941A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282E9C" w14:paraId="6FB79E11" w14:textId="77777777" w:rsidTr="00F44E0C">
        <w:trPr>
          <w:trHeight w:val="397"/>
        </w:trPr>
        <w:tc>
          <w:tcPr>
            <w:tcW w:w="2263" w:type="dxa"/>
            <w:vAlign w:val="center"/>
          </w:tcPr>
          <w:p w14:paraId="0EFA092F" w14:textId="09DEB689" w:rsidR="00282E9C" w:rsidRPr="00066488" w:rsidRDefault="00066488" w:rsidP="00282E9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4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Test current output</w:t>
            </w:r>
          </w:p>
        </w:tc>
        <w:tc>
          <w:tcPr>
            <w:tcW w:w="7513" w:type="dxa"/>
            <w:vAlign w:val="center"/>
          </w:tcPr>
          <w:p w14:paraId="293EF7DD" w14:textId="5834EFA6" w:rsidR="00066488" w:rsidRPr="00767864" w:rsidRDefault="00066488" w:rsidP="00066488">
            <w:pPr>
              <w:spacing w:line="288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66488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1A</w:t>
            </w:r>
            <w:r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 xml:space="preserve">, </w:t>
            </w:r>
            <w:r w:rsidR="003A1626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Pr="00066488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5A</w:t>
            </w:r>
            <w:r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 xml:space="preserve">, </w:t>
            </w:r>
            <w:r w:rsidR="003A1626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0.3</w:t>
            </w:r>
            <w:r w:rsidRPr="00066488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A</w:t>
            </w:r>
          </w:p>
        </w:tc>
      </w:tr>
      <w:tr w:rsidR="00F44E0C" w14:paraId="3E9C4984" w14:textId="77777777" w:rsidTr="00F44E0C">
        <w:trPr>
          <w:trHeight w:val="397"/>
        </w:trPr>
        <w:tc>
          <w:tcPr>
            <w:tcW w:w="2263" w:type="dxa"/>
            <w:vAlign w:val="center"/>
          </w:tcPr>
          <w:p w14:paraId="54A848C7" w14:textId="20498BB1" w:rsidR="00F44E0C" w:rsidRPr="00941AAC" w:rsidRDefault="00F44E0C" w:rsidP="00282E9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</w:t>
            </w:r>
            <w:r w:rsidRPr="00F44E0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ransition</w:t>
            </w:r>
            <w:r w:rsidRPr="00F44E0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r</w:t>
            </w:r>
            <w:r w:rsidRPr="0088149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esistance </w:t>
            </w:r>
          </w:p>
        </w:tc>
        <w:tc>
          <w:tcPr>
            <w:tcW w:w="7513" w:type="dxa"/>
            <w:vAlign w:val="center"/>
          </w:tcPr>
          <w:p w14:paraId="55191736" w14:textId="5D63B14A" w:rsidR="00F44E0C" w:rsidRPr="00941AAC" w:rsidRDefault="00F44E0C" w:rsidP="00F44E0C">
            <w:pPr>
              <w:spacing w:line="288" w:lineRule="auto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R</w:t>
            </w:r>
            <w:r w:rsidRPr="00F44E0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ange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:</w:t>
            </w:r>
            <w:r w:rsidRPr="00F44E0C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0.5 ~ </w:t>
            </w:r>
            <w:hyperlink r:id="rId11" w:history="1">
              <w:r>
                <w:rPr>
                  <w:rStyle w:val="aa"/>
                  <w:rFonts w:ascii="Times New Roman" w:eastAsia="宋体" w:hAnsi="Times New Roman" w:cs="Times New Roman" w:hint="eastAsia"/>
                  <w:color w:val="auto"/>
                  <w:sz w:val="24"/>
                  <w:szCs w:val="24"/>
                  <w:u w:val="none"/>
                </w:rPr>
                <w:t>20</w:t>
              </w:r>
              <w:r w:rsidRPr="00881495">
                <w:rPr>
                  <w:rStyle w:val="aa"/>
                  <w:rFonts w:ascii="Times New Roman" w:eastAsia="宋体" w:hAnsi="Times New Roman" w:cs="Times New Roman"/>
                  <w:color w:val="auto"/>
                  <w:sz w:val="24"/>
                  <w:szCs w:val="24"/>
                  <w:u w:val="none"/>
                </w:rPr>
                <w:t>Ω</w:t>
              </w:r>
              <w:r w:rsidRPr="00881495">
                <w:rPr>
                  <w:rStyle w:val="aa"/>
                  <w:rFonts w:ascii="Times New Roman" w:eastAsia="宋体" w:hAnsi="Times New Roman" w:cs="Times New Roman" w:hint="eastAsia"/>
                  <w:color w:val="auto"/>
                  <w:sz w:val="24"/>
                  <w:szCs w:val="24"/>
                  <w:u w:val="none"/>
                </w:rPr>
                <w:t xml:space="preserve"> </w:t>
              </w:r>
              <w:r w:rsidRPr="00881495">
                <w:rPr>
                  <w:rStyle w:val="aa"/>
                  <w:rFonts w:ascii="Times New Roman" w:eastAsia="宋体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>
                <w:rPr>
                  <w:rStyle w:val="aa"/>
                  <w:rFonts w:ascii="Times New Roman" w:eastAsia="宋体" w:hAnsi="Times New Roman" w:cs="Times New Roman" w:hint="eastAsia"/>
                  <w:color w:val="auto"/>
                  <w:sz w:val="24"/>
                  <w:szCs w:val="24"/>
                  <w:u w:val="none"/>
                </w:rPr>
                <w:t>1</w:t>
              </w:r>
            </w:hyperlink>
            <w:r w:rsidRPr="00881495">
              <w:rPr>
                <w:rFonts w:ascii="Times New Roman" w:eastAsia="宋体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,  2.0 ~ 40</w:t>
            </w:r>
            <w:r w:rsidRPr="00881495">
              <w:rPr>
                <w:rFonts w:ascii="Times New Roman" w:eastAsia="宋体" w:hAnsi="Times New Roman" w:cs="Times New Roman"/>
                <w:sz w:val="24"/>
                <w:szCs w:val="24"/>
              </w:rPr>
              <w:t>Ω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881495">
              <w:rPr>
                <w:rFonts w:ascii="Times New Roman" w:eastAsia="宋体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0.5</w:t>
            </w:r>
            <w:r w:rsidRPr="00881495">
              <w:rPr>
                <w:rFonts w:ascii="Times New Roman" w:eastAsia="宋体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,  5.0 ~ 60</w:t>
            </w:r>
            <w:r w:rsidRPr="00881495">
              <w:rPr>
                <w:rFonts w:ascii="Times New Roman" w:eastAsia="宋体" w:hAnsi="Times New Roman" w:cs="Times New Roman"/>
                <w:sz w:val="24"/>
                <w:szCs w:val="24"/>
              </w:rPr>
              <w:t>Ω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881495">
              <w:rPr>
                <w:rFonts w:ascii="Times New Roman" w:eastAsia="宋体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  <w:r w:rsidRPr="00881495">
              <w:rPr>
                <w:rFonts w:ascii="Times New Roman" w:eastAsia="宋体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; </w:t>
            </w:r>
            <w:r w:rsidRPr="001A5A3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Accuracy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:</w:t>
            </w:r>
            <w:r w:rsidRPr="001A5A3A"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  <w:t xml:space="preserve"> ±(</w:t>
            </w:r>
            <w:r>
              <w:rPr>
                <w:rFonts w:ascii="Times New Roman" w:eastAsia="微软雅黑" w:hAnsi="Times New Roman" w:cs="Times New Roman" w:hint="eastAsia"/>
                <w:bCs/>
                <w:sz w:val="24"/>
                <w:szCs w:val="24"/>
              </w:rPr>
              <w:t>5</w:t>
            </w:r>
            <w:r w:rsidRPr="001A5A3A"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  <w:t>%rdg</w:t>
            </w:r>
            <w:r w:rsidRPr="001A5A3A"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  <w:r w:rsidRPr="00881495">
              <w:rPr>
                <w:rFonts w:ascii="Times New Roman" w:eastAsia="宋体" w:hAnsi="Times New Roman" w:cs="Times New Roman"/>
                <w:sz w:val="24"/>
                <w:szCs w:val="24"/>
              </w:rPr>
              <w:t>Ω</w:t>
            </w:r>
            <w:r w:rsidRPr="001A5A3A"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eastAsia="微软雅黑" w:hAnsi="Times New Roman" w:cs="Times New Roman" w:hint="eastAsia"/>
                <w:bCs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R</w:t>
            </w:r>
            <w:r w:rsidRPr="0076786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esolution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: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  <w:r w:rsidRPr="00881495">
              <w:rPr>
                <w:rFonts w:ascii="Times New Roman" w:eastAsia="宋体" w:hAnsi="Times New Roman" w:cs="Times New Roman"/>
                <w:sz w:val="24"/>
                <w:szCs w:val="24"/>
              </w:rPr>
              <w:t>Ω</w:t>
            </w:r>
          </w:p>
        </w:tc>
      </w:tr>
      <w:tr w:rsidR="00F44E0C" w14:paraId="3065F81B" w14:textId="77777777" w:rsidTr="00F44E0C">
        <w:trPr>
          <w:trHeight w:val="397"/>
        </w:trPr>
        <w:tc>
          <w:tcPr>
            <w:tcW w:w="2263" w:type="dxa"/>
            <w:vAlign w:val="center"/>
          </w:tcPr>
          <w:p w14:paraId="65070B67" w14:textId="50FDE894" w:rsidR="00F44E0C" w:rsidRPr="001A5A3A" w:rsidRDefault="00F44E0C" w:rsidP="00282E9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lastRenderedPageBreak/>
              <w:t>T</w:t>
            </w:r>
            <w:r w:rsidRPr="00F44E0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ransition time</w:t>
            </w:r>
          </w:p>
        </w:tc>
        <w:tc>
          <w:tcPr>
            <w:tcW w:w="7513" w:type="dxa"/>
            <w:vAlign w:val="center"/>
          </w:tcPr>
          <w:p w14:paraId="67407F71" w14:textId="131048F7" w:rsidR="00F44E0C" w:rsidRPr="001A5A3A" w:rsidRDefault="00F44E0C" w:rsidP="00282E9C">
            <w:pPr>
              <w:spacing w:line="288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R</w:t>
            </w:r>
            <w:r w:rsidRPr="00F44E0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ange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:</w:t>
            </w:r>
            <w:r w:rsidRPr="00F44E0C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</w:t>
            </w:r>
            <w:r w:rsidR="004D03A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~ </w:t>
            </w:r>
            <w:hyperlink r:id="rId12" w:history="1">
              <w:r w:rsidR="004D03A5">
                <w:rPr>
                  <w:rStyle w:val="aa"/>
                  <w:rFonts w:ascii="Times New Roman" w:eastAsia="宋体" w:hAnsi="Times New Roman" w:cs="Times New Roman" w:hint="eastAsia"/>
                  <w:color w:val="auto"/>
                  <w:sz w:val="24"/>
                  <w:szCs w:val="24"/>
                  <w:u w:val="none"/>
                </w:rPr>
                <w:t>300ms</w:t>
              </w:r>
            </w:hyperlink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; </w:t>
            </w:r>
            <w:r w:rsidRPr="001A5A3A">
              <w:rPr>
                <w:rFonts w:ascii="Times New Roman" w:hAnsi="Times New Roman" w:cs="Times New Roman"/>
                <w:bCs/>
                <w:sz w:val="24"/>
                <w:szCs w:val="24"/>
              </w:rPr>
              <w:t>Accuracy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:</w:t>
            </w:r>
            <w:r w:rsidRPr="001A5A3A"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  <w:t xml:space="preserve"> ±</w:t>
            </w:r>
            <w:r w:rsidR="004D03A5">
              <w:rPr>
                <w:rFonts w:ascii="Times New Roman" w:eastAsia="微软雅黑" w:hAnsi="Times New Roman" w:cs="Times New Roman" w:hint="eastAsia"/>
                <w:bCs/>
                <w:sz w:val="24"/>
                <w:szCs w:val="24"/>
              </w:rPr>
              <w:t>1</w:t>
            </w:r>
            <w:r w:rsidR="004D03A5" w:rsidRPr="004D03A5">
              <w:rPr>
                <w:rFonts w:ascii="Times New Roman" w:eastAsia="微软雅黑" w:hAnsi="Times New Roman" w:cs="Times New Roman" w:hint="eastAsia"/>
                <w:bCs/>
                <w:sz w:val="24"/>
                <w:szCs w:val="24"/>
              </w:rPr>
              <w:t>ms</w:t>
            </w:r>
            <w:r>
              <w:rPr>
                <w:rFonts w:ascii="Times New Roman" w:eastAsia="微软雅黑" w:hAnsi="Times New Roman" w:cs="Times New Roman" w:hint="eastAsia"/>
                <w:bCs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R</w:t>
            </w:r>
            <w:r w:rsidRPr="0076786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esolution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: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</w:t>
            </w:r>
            <w:r w:rsidR="004D03A5">
              <w:rPr>
                <w:rFonts w:ascii="Times New Roman" w:eastAsia="微软雅黑" w:hAnsi="Times New Roman" w:cs="Times New Roman" w:hint="eastAsia"/>
                <w:bCs/>
                <w:sz w:val="24"/>
                <w:szCs w:val="24"/>
              </w:rPr>
              <w:t>1</w:t>
            </w:r>
            <w:r w:rsidR="004D03A5" w:rsidRPr="004D03A5">
              <w:rPr>
                <w:rFonts w:ascii="Times New Roman" w:eastAsia="微软雅黑" w:hAnsi="Times New Roman" w:cs="Times New Roman" w:hint="eastAsia"/>
                <w:bCs/>
                <w:sz w:val="24"/>
                <w:szCs w:val="24"/>
              </w:rPr>
              <w:t>ms</w:t>
            </w:r>
          </w:p>
        </w:tc>
      </w:tr>
      <w:tr w:rsidR="00AE2757" w14:paraId="64ECF8F2" w14:textId="77777777" w:rsidTr="00F44E0C">
        <w:trPr>
          <w:trHeight w:val="397"/>
        </w:trPr>
        <w:tc>
          <w:tcPr>
            <w:tcW w:w="2263" w:type="dxa"/>
            <w:vAlign w:val="center"/>
          </w:tcPr>
          <w:p w14:paraId="0E5406ED" w14:textId="382E2521" w:rsidR="00AE2757" w:rsidRPr="00AE2757" w:rsidRDefault="00AE2757" w:rsidP="00AE275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275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Display</w:t>
            </w:r>
          </w:p>
        </w:tc>
        <w:tc>
          <w:tcPr>
            <w:tcW w:w="7513" w:type="dxa"/>
            <w:vAlign w:val="center"/>
          </w:tcPr>
          <w:p w14:paraId="489A5CF5" w14:textId="1C2D2AAF" w:rsidR="00AE2757" w:rsidRPr="00AE2757" w:rsidRDefault="004D03A5" w:rsidP="00AE2757">
            <w:pPr>
              <w:spacing w:line="30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D03A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7-inch full touch industrial grade color LCD screen, resolution 1024</w:t>
            </w:r>
            <w:r w:rsidRPr="004D03A5">
              <w:rPr>
                <w:rFonts w:ascii="Times New Roman" w:eastAsia="宋体" w:hAnsi="Times New Roman" w:cs="Times New Roman"/>
                <w:sz w:val="24"/>
                <w:szCs w:val="24"/>
              </w:rPr>
              <w:t>×</w:t>
            </w:r>
            <w:r w:rsidRPr="004D03A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600</w:t>
            </w:r>
          </w:p>
        </w:tc>
      </w:tr>
      <w:tr w:rsidR="00AE2757" w14:paraId="51501B81" w14:textId="77777777" w:rsidTr="00F44E0C">
        <w:trPr>
          <w:trHeight w:val="397"/>
        </w:trPr>
        <w:tc>
          <w:tcPr>
            <w:tcW w:w="2263" w:type="dxa"/>
            <w:vAlign w:val="center"/>
          </w:tcPr>
          <w:p w14:paraId="389FF611" w14:textId="28253A2D" w:rsidR="00AE2757" w:rsidRPr="00AE2757" w:rsidRDefault="007E70B1" w:rsidP="00AE275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Port</w:t>
            </w:r>
          </w:p>
        </w:tc>
        <w:tc>
          <w:tcPr>
            <w:tcW w:w="7513" w:type="dxa"/>
            <w:vAlign w:val="center"/>
          </w:tcPr>
          <w:p w14:paraId="6BAFC61C" w14:textId="42C434E7" w:rsidR="00AE2757" w:rsidRPr="00AE2757" w:rsidRDefault="007E70B1" w:rsidP="00AE2757">
            <w:pPr>
              <w:spacing w:line="300" w:lineRule="auto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USB</w:t>
            </w:r>
            <w:r w:rsidR="004D03A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</w:tr>
      <w:tr w:rsidR="00AE2757" w14:paraId="15725FED" w14:textId="77777777" w:rsidTr="00F44E0C">
        <w:trPr>
          <w:trHeight w:val="397"/>
        </w:trPr>
        <w:tc>
          <w:tcPr>
            <w:tcW w:w="2263" w:type="dxa"/>
            <w:vAlign w:val="center"/>
          </w:tcPr>
          <w:p w14:paraId="69890785" w14:textId="58ADEB7E" w:rsidR="00AE2757" w:rsidRPr="00AE2757" w:rsidRDefault="004D03A5" w:rsidP="00AE2757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D03A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Operation method</w:t>
            </w:r>
          </w:p>
        </w:tc>
        <w:tc>
          <w:tcPr>
            <w:tcW w:w="7513" w:type="dxa"/>
            <w:vAlign w:val="center"/>
          </w:tcPr>
          <w:p w14:paraId="48F260A4" w14:textId="19BA0051" w:rsidR="00AE2757" w:rsidRPr="00AE2757" w:rsidRDefault="004D03A5" w:rsidP="00AE2757">
            <w:pPr>
              <w:spacing w:line="30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D03A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Rotating mouse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/T</w:t>
            </w:r>
            <w:r w:rsidRPr="004D03A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ouch operation</w:t>
            </w:r>
          </w:p>
        </w:tc>
      </w:tr>
      <w:tr w:rsidR="00282E9C" w14:paraId="4FAA203C" w14:textId="77777777" w:rsidTr="00F44E0C">
        <w:trPr>
          <w:trHeight w:val="397"/>
        </w:trPr>
        <w:tc>
          <w:tcPr>
            <w:tcW w:w="2263" w:type="dxa"/>
            <w:vAlign w:val="center"/>
          </w:tcPr>
          <w:p w14:paraId="7E0879B0" w14:textId="5E0509D0" w:rsidR="00282E9C" w:rsidRPr="00213088" w:rsidRDefault="00282E9C" w:rsidP="00282E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130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Power supply</w:t>
            </w:r>
          </w:p>
        </w:tc>
        <w:tc>
          <w:tcPr>
            <w:tcW w:w="7513" w:type="dxa"/>
            <w:vAlign w:val="center"/>
          </w:tcPr>
          <w:p w14:paraId="263162DB" w14:textId="08319032" w:rsidR="00587A53" w:rsidRPr="00AE2757" w:rsidRDefault="004D03A5" w:rsidP="00282E9C">
            <w:pPr>
              <w:spacing w:line="300" w:lineRule="auto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AC</w:t>
            </w:r>
            <w:r w:rsidR="007E70B1" w:rsidRPr="007E70B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4D03A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220</w:t>
            </w:r>
            <w:r w:rsidRPr="004D03A5">
              <w:rPr>
                <w:rFonts w:ascii="Times New Roman" w:eastAsia="宋体" w:hAnsi="Times New Roman" w:cs="Times New Roman"/>
                <w:sz w:val="24"/>
                <w:szCs w:val="24"/>
              </w:rPr>
              <w:t>V</w:t>
            </w:r>
            <w:r w:rsidRPr="004D03A5">
              <w:rPr>
                <w:rFonts w:ascii="Times New Roman" w:eastAsia="宋体" w:hAnsi="Times New Roman" w:cs="Times New Roman"/>
                <w:sz w:val="24"/>
                <w:szCs w:val="24"/>
              </w:rPr>
              <w:t>±10%</w:t>
            </w:r>
            <w:r w:rsidR="007E70B1" w:rsidRPr="007E70B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, 50Hz/60Hz.</w:t>
            </w:r>
          </w:p>
        </w:tc>
      </w:tr>
      <w:tr w:rsidR="00282E9C" w14:paraId="61C82C5B" w14:textId="77777777" w:rsidTr="00F44E0C">
        <w:trPr>
          <w:trHeight w:val="397"/>
        </w:trPr>
        <w:tc>
          <w:tcPr>
            <w:tcW w:w="2263" w:type="dxa"/>
            <w:vAlign w:val="center"/>
          </w:tcPr>
          <w:p w14:paraId="710D812F" w14:textId="69A090A3" w:rsidR="00282E9C" w:rsidRPr="00AE2757" w:rsidRDefault="00282E9C" w:rsidP="00282E9C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2757">
              <w:rPr>
                <w:rFonts w:ascii="Times New Roman" w:eastAsia="宋体" w:hAnsi="Times New Roman" w:cs="Times New Roman"/>
                <w:sz w:val="24"/>
                <w:szCs w:val="24"/>
              </w:rPr>
              <w:t>Operating conditions</w:t>
            </w:r>
          </w:p>
        </w:tc>
        <w:tc>
          <w:tcPr>
            <w:tcW w:w="7513" w:type="dxa"/>
            <w:vAlign w:val="center"/>
          </w:tcPr>
          <w:p w14:paraId="2E21CD27" w14:textId="33F26619" w:rsidR="00282E9C" w:rsidRPr="00AE2757" w:rsidRDefault="00282E9C" w:rsidP="00282E9C">
            <w:pPr>
              <w:spacing w:line="30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2757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Temperature -10 </w:t>
            </w:r>
            <w:r w:rsidRPr="00AE275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~</w:t>
            </w:r>
            <w:r w:rsidRPr="00AE2757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50℃; Relative humidity</w:t>
            </w:r>
            <w:r w:rsidR="00A348A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="00A348AC" w:rsidRPr="00A348A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≤</w:t>
            </w:r>
            <w:r w:rsidRPr="00AE2757">
              <w:rPr>
                <w:rFonts w:ascii="Times New Roman" w:eastAsia="宋体" w:hAnsi="Times New Roman" w:cs="Times New Roman"/>
                <w:sz w:val="24"/>
                <w:szCs w:val="24"/>
              </w:rPr>
              <w:t>90%, no condensation</w:t>
            </w:r>
            <w:r w:rsidRPr="00AE275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</w:t>
            </w:r>
          </w:p>
        </w:tc>
      </w:tr>
    </w:tbl>
    <w:p w14:paraId="33E388D0" w14:textId="77777777" w:rsidR="00CE00B2" w:rsidRDefault="00CE00B2" w:rsidP="00CE00B2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A1764CF" w14:textId="1303DDDB" w:rsidR="00212880" w:rsidRPr="00AE2757" w:rsidRDefault="00212880" w:rsidP="00AE2757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212880" w:rsidRPr="00AE2757">
      <w:headerReference w:type="even" r:id="rId13"/>
      <w:headerReference w:type="default" r:id="rId14"/>
      <w:footerReference w:type="default" r:id="rId15"/>
      <w:headerReference w:type="first" r:id="rId16"/>
      <w:type w:val="continuous"/>
      <w:pgSz w:w="11906" w:h="16838"/>
      <w:pgMar w:top="1440" w:right="1080" w:bottom="1440" w:left="1080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732DE" w14:textId="77777777" w:rsidR="00225E6C" w:rsidRDefault="00225E6C">
      <w:pPr>
        <w:rPr>
          <w:rFonts w:hint="eastAsia"/>
        </w:rPr>
      </w:pPr>
      <w:r>
        <w:separator/>
      </w:r>
    </w:p>
  </w:endnote>
  <w:endnote w:type="continuationSeparator" w:id="0">
    <w:p w14:paraId="193D03D4" w14:textId="77777777" w:rsidR="00225E6C" w:rsidRDefault="00225E6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944E5" w14:textId="77777777" w:rsidR="00212880" w:rsidRDefault="00000000">
    <w:pPr>
      <w:pStyle w:val="a3"/>
      <w:pBdr>
        <w:top w:val="single" w:sz="4" w:space="1" w:color="auto"/>
      </w:pBdr>
      <w:ind w:left="2160" w:hangingChars="1200" w:hanging="2160"/>
      <w:jc w:val="center"/>
      <w:rPr>
        <w:rFonts w:ascii="Times New Roman" w:eastAsia="等线" w:hAnsi="Times New Roman" w:cs="Times New Roman"/>
      </w:rPr>
    </w:pPr>
    <w:r>
      <w:rPr>
        <w:rStyle w:val="aa"/>
        <w:rFonts w:ascii="Tahoma" w:eastAsia="宋体" w:hAnsi="Tahoma" w:cs="Tahoma"/>
        <w:color w:val="auto"/>
        <w:u w:val="none"/>
        <w:lang w:val="en-GB"/>
      </w:rPr>
      <w:t>Room 1801</w:t>
    </w:r>
    <w:r>
      <w:rPr>
        <w:rStyle w:val="aa"/>
        <w:rFonts w:ascii="Tahoma" w:eastAsia="宋体" w:hAnsi="Tahoma" w:cs="Tahoma" w:hint="eastAsia"/>
        <w:color w:val="auto"/>
        <w:u w:val="none"/>
      </w:rPr>
      <w:t xml:space="preserve">, </w:t>
    </w:r>
    <w:r>
      <w:rPr>
        <w:rStyle w:val="aa"/>
        <w:rFonts w:ascii="Tahoma" w:eastAsia="宋体" w:hAnsi="Tahoma" w:cs="Tahoma"/>
        <w:color w:val="auto"/>
        <w:u w:val="none"/>
        <w:lang w:val="en-GB"/>
      </w:rPr>
      <w:t>No. 500</w:t>
    </w:r>
    <w:r>
      <w:rPr>
        <w:rStyle w:val="aa"/>
        <w:rFonts w:ascii="Tahoma" w:eastAsia="宋体" w:hAnsi="Tahoma" w:cs="Tahoma" w:hint="eastAsia"/>
        <w:color w:val="auto"/>
        <w:u w:val="none"/>
      </w:rPr>
      <w:t xml:space="preserve">, </w:t>
    </w:r>
    <w:r>
      <w:rPr>
        <w:rStyle w:val="aa"/>
        <w:rFonts w:ascii="Tahoma" w:eastAsia="宋体" w:hAnsi="Tahoma" w:cs="Tahoma"/>
        <w:color w:val="auto"/>
        <w:u w:val="none"/>
        <w:lang w:val="en-GB"/>
      </w:rPr>
      <w:t>Jianyun Road</w:t>
    </w:r>
    <w:r>
      <w:rPr>
        <w:rStyle w:val="aa"/>
        <w:rFonts w:ascii="Tahoma" w:eastAsia="宋体" w:hAnsi="Tahoma" w:cs="Tahoma" w:hint="eastAsia"/>
        <w:color w:val="auto"/>
        <w:u w:val="none"/>
      </w:rPr>
      <w:t xml:space="preserve">, </w:t>
    </w:r>
    <w:r>
      <w:rPr>
        <w:rStyle w:val="aa"/>
        <w:rFonts w:ascii="Tahoma" w:eastAsia="宋体" w:hAnsi="Tahoma" w:cs="Tahoma"/>
        <w:color w:val="auto"/>
        <w:u w:val="none"/>
        <w:lang w:val="en-GB"/>
      </w:rPr>
      <w:t>Pudong New District</w:t>
    </w:r>
    <w:r>
      <w:rPr>
        <w:rStyle w:val="aa"/>
        <w:rFonts w:ascii="Tahoma" w:eastAsia="宋体" w:hAnsi="Tahoma" w:cs="Tahoma" w:hint="eastAsia"/>
        <w:color w:val="auto"/>
        <w:u w:val="none"/>
      </w:rPr>
      <w:t xml:space="preserve">, </w:t>
    </w:r>
    <w:r>
      <w:rPr>
        <w:rStyle w:val="aa"/>
        <w:rFonts w:ascii="Tahoma" w:eastAsia="宋体" w:hAnsi="Tahoma" w:cs="Tahoma"/>
        <w:color w:val="auto"/>
        <w:u w:val="none"/>
        <w:lang w:val="en-GB"/>
      </w:rPr>
      <w:t>Shanghai</w:t>
    </w:r>
    <w:r>
      <w:rPr>
        <w:rStyle w:val="aa"/>
        <w:rFonts w:ascii="Tahoma" w:eastAsia="宋体" w:hAnsi="Tahoma" w:cs="Tahoma" w:hint="eastAsia"/>
        <w:color w:val="auto"/>
        <w:u w:val="none"/>
      </w:rPr>
      <w:t xml:space="preserve">   </w:t>
    </w:r>
    <w:r>
      <w:rPr>
        <w:rStyle w:val="aa"/>
        <w:rFonts w:ascii="Tahoma" w:eastAsia="宋体" w:hAnsi="Tahoma" w:cs="Tahoma"/>
        <w:color w:val="auto"/>
        <w:u w:val="none"/>
      </w:rPr>
      <w:t>Whats</w:t>
    </w:r>
    <w:r>
      <w:rPr>
        <w:rStyle w:val="aa"/>
        <w:rFonts w:ascii="Tahoma" w:eastAsia="宋体" w:hAnsi="Tahoma" w:cs="Tahoma" w:hint="eastAsia"/>
        <w:color w:val="auto"/>
        <w:u w:val="none"/>
      </w:rPr>
      <w:t>a</w:t>
    </w:r>
    <w:r>
      <w:rPr>
        <w:rStyle w:val="aa"/>
        <w:rFonts w:ascii="Tahoma" w:eastAsia="宋体" w:hAnsi="Tahoma" w:cs="Tahoma"/>
        <w:color w:val="auto"/>
        <w:u w:val="none"/>
      </w:rPr>
      <w:t>pp</w:t>
    </w:r>
    <w:r>
      <w:rPr>
        <w:rStyle w:val="aa"/>
        <w:rFonts w:ascii="Tahoma" w:eastAsia="宋体" w:hAnsi="Tahoma" w:cs="Tahoma" w:hint="eastAsia"/>
        <w:color w:val="auto"/>
        <w:u w:val="none"/>
      </w:rPr>
      <w:t>/Zalo</w:t>
    </w:r>
    <w:r>
      <w:rPr>
        <w:rStyle w:val="aa"/>
        <w:rFonts w:ascii="Tahoma" w:eastAsia="宋体" w:hAnsi="Tahoma" w:cs="Tahoma"/>
        <w:color w:val="auto"/>
        <w:u w:val="none"/>
      </w:rPr>
      <w:t>：</w:t>
    </w:r>
    <w:r>
      <w:rPr>
        <w:rStyle w:val="aa"/>
        <w:rFonts w:ascii="Tahoma" w:eastAsia="宋体" w:hAnsi="Tahoma" w:cs="Tahoma"/>
        <w:color w:val="auto"/>
        <w:u w:val="none"/>
      </w:rPr>
      <w:t>+8613661908522</w:t>
    </w:r>
  </w:p>
  <w:p w14:paraId="3C64F177" w14:textId="77777777" w:rsidR="00212880" w:rsidRDefault="00212880">
    <w:pPr>
      <w:pStyle w:val="a3"/>
      <w:pBdr>
        <w:top w:val="single" w:sz="4" w:space="1" w:color="auto"/>
      </w:pBdr>
      <w:jc w:val="center"/>
      <w:rPr>
        <w:rFonts w:ascii="Tahoma" w:hAnsi="Tahoma" w:cs="Tahoma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BF607" w14:textId="77777777" w:rsidR="00212880" w:rsidRDefault="00000000">
    <w:pPr>
      <w:pStyle w:val="a3"/>
      <w:pBdr>
        <w:top w:val="single" w:sz="4" w:space="1" w:color="auto"/>
      </w:pBdr>
      <w:ind w:left="2160" w:hangingChars="1200" w:hanging="2160"/>
      <w:jc w:val="center"/>
      <w:rPr>
        <w:rFonts w:ascii="Times New Roman" w:eastAsia="等线" w:hAnsi="Times New Roman" w:cs="Times New Roman"/>
      </w:rPr>
    </w:pPr>
    <w:r>
      <w:rPr>
        <w:rStyle w:val="aa"/>
        <w:rFonts w:ascii="Tahoma" w:eastAsia="宋体" w:hAnsi="Tahoma" w:cs="Tahoma"/>
        <w:color w:val="auto"/>
        <w:u w:val="none"/>
        <w:lang w:val="en-GB"/>
      </w:rPr>
      <w:t>Room 1801</w:t>
    </w:r>
    <w:r>
      <w:rPr>
        <w:rStyle w:val="aa"/>
        <w:rFonts w:ascii="Tahoma" w:eastAsia="宋体" w:hAnsi="Tahoma" w:cs="Tahoma" w:hint="eastAsia"/>
        <w:color w:val="auto"/>
        <w:u w:val="none"/>
      </w:rPr>
      <w:t xml:space="preserve">, </w:t>
    </w:r>
    <w:r>
      <w:rPr>
        <w:rStyle w:val="aa"/>
        <w:rFonts w:ascii="Tahoma" w:eastAsia="宋体" w:hAnsi="Tahoma" w:cs="Tahoma"/>
        <w:color w:val="auto"/>
        <w:u w:val="none"/>
        <w:lang w:val="en-GB"/>
      </w:rPr>
      <w:t>No. 500</w:t>
    </w:r>
    <w:r>
      <w:rPr>
        <w:rStyle w:val="aa"/>
        <w:rFonts w:ascii="Tahoma" w:eastAsia="宋体" w:hAnsi="Tahoma" w:cs="Tahoma" w:hint="eastAsia"/>
        <w:color w:val="auto"/>
        <w:u w:val="none"/>
      </w:rPr>
      <w:t xml:space="preserve">, </w:t>
    </w:r>
    <w:r>
      <w:rPr>
        <w:rStyle w:val="aa"/>
        <w:rFonts w:ascii="Tahoma" w:eastAsia="宋体" w:hAnsi="Tahoma" w:cs="Tahoma"/>
        <w:color w:val="auto"/>
        <w:u w:val="none"/>
        <w:lang w:val="en-GB"/>
      </w:rPr>
      <w:t>Jianyun Road</w:t>
    </w:r>
    <w:r>
      <w:rPr>
        <w:rStyle w:val="aa"/>
        <w:rFonts w:ascii="Tahoma" w:eastAsia="宋体" w:hAnsi="Tahoma" w:cs="Tahoma" w:hint="eastAsia"/>
        <w:color w:val="auto"/>
        <w:u w:val="none"/>
      </w:rPr>
      <w:t xml:space="preserve">, </w:t>
    </w:r>
    <w:r>
      <w:rPr>
        <w:rStyle w:val="aa"/>
        <w:rFonts w:ascii="Tahoma" w:eastAsia="宋体" w:hAnsi="Tahoma" w:cs="Tahoma"/>
        <w:color w:val="auto"/>
        <w:u w:val="none"/>
        <w:lang w:val="en-GB"/>
      </w:rPr>
      <w:t>Pudong New District</w:t>
    </w:r>
    <w:r>
      <w:rPr>
        <w:rStyle w:val="aa"/>
        <w:rFonts w:ascii="Tahoma" w:eastAsia="宋体" w:hAnsi="Tahoma" w:cs="Tahoma" w:hint="eastAsia"/>
        <w:color w:val="auto"/>
        <w:u w:val="none"/>
      </w:rPr>
      <w:t xml:space="preserve">, </w:t>
    </w:r>
    <w:r>
      <w:rPr>
        <w:rStyle w:val="aa"/>
        <w:rFonts w:ascii="Tahoma" w:eastAsia="宋体" w:hAnsi="Tahoma" w:cs="Tahoma"/>
        <w:color w:val="auto"/>
        <w:u w:val="none"/>
        <w:lang w:val="en-GB"/>
      </w:rPr>
      <w:t>Shanghai</w:t>
    </w:r>
    <w:r>
      <w:rPr>
        <w:rStyle w:val="aa"/>
        <w:rFonts w:ascii="Tahoma" w:eastAsia="宋体" w:hAnsi="Tahoma" w:cs="Tahoma" w:hint="eastAsia"/>
        <w:color w:val="auto"/>
        <w:u w:val="none"/>
      </w:rPr>
      <w:t xml:space="preserve">   </w:t>
    </w:r>
    <w:r>
      <w:rPr>
        <w:rStyle w:val="aa"/>
        <w:rFonts w:ascii="Tahoma" w:eastAsia="宋体" w:hAnsi="Tahoma" w:cs="Tahoma"/>
        <w:color w:val="auto"/>
        <w:u w:val="none"/>
      </w:rPr>
      <w:t>Whats</w:t>
    </w:r>
    <w:r>
      <w:rPr>
        <w:rStyle w:val="aa"/>
        <w:rFonts w:ascii="Tahoma" w:eastAsia="宋体" w:hAnsi="Tahoma" w:cs="Tahoma" w:hint="eastAsia"/>
        <w:color w:val="auto"/>
        <w:u w:val="none"/>
      </w:rPr>
      <w:t>a</w:t>
    </w:r>
    <w:r>
      <w:rPr>
        <w:rStyle w:val="aa"/>
        <w:rFonts w:ascii="Tahoma" w:eastAsia="宋体" w:hAnsi="Tahoma" w:cs="Tahoma"/>
        <w:color w:val="auto"/>
        <w:u w:val="none"/>
      </w:rPr>
      <w:t>pp</w:t>
    </w:r>
    <w:r>
      <w:rPr>
        <w:rStyle w:val="aa"/>
        <w:rFonts w:ascii="Tahoma" w:eastAsia="宋体" w:hAnsi="Tahoma" w:cs="Tahoma" w:hint="eastAsia"/>
        <w:color w:val="auto"/>
        <w:u w:val="none"/>
      </w:rPr>
      <w:t>/Zalo</w:t>
    </w:r>
    <w:r>
      <w:rPr>
        <w:rStyle w:val="aa"/>
        <w:rFonts w:ascii="Tahoma" w:eastAsia="宋体" w:hAnsi="Tahoma" w:cs="Tahoma"/>
        <w:color w:val="auto"/>
        <w:u w:val="none"/>
      </w:rPr>
      <w:t>：</w:t>
    </w:r>
    <w:r>
      <w:rPr>
        <w:rStyle w:val="aa"/>
        <w:rFonts w:ascii="Tahoma" w:eastAsia="宋体" w:hAnsi="Tahoma" w:cs="Tahoma"/>
        <w:color w:val="auto"/>
        <w:u w:val="none"/>
      </w:rPr>
      <w:t>+8613661908522</w:t>
    </w:r>
  </w:p>
  <w:p w14:paraId="5C1A1C25" w14:textId="77777777" w:rsidR="00212880" w:rsidRDefault="00212880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343CFE" w14:textId="77777777" w:rsidR="00225E6C" w:rsidRDefault="00225E6C">
      <w:pPr>
        <w:rPr>
          <w:rFonts w:hint="eastAsia"/>
        </w:rPr>
      </w:pPr>
      <w:r>
        <w:separator/>
      </w:r>
    </w:p>
  </w:footnote>
  <w:footnote w:type="continuationSeparator" w:id="0">
    <w:p w14:paraId="4A5444FD" w14:textId="77777777" w:rsidR="00225E6C" w:rsidRDefault="00225E6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22C92" w14:textId="77777777" w:rsidR="00212880" w:rsidRDefault="00000000">
    <w:pPr>
      <w:pStyle w:val="a5"/>
      <w:rPr>
        <w:rFonts w:hint="eastAsia"/>
      </w:rPr>
    </w:pPr>
    <w:r>
      <w:rPr>
        <w:i/>
        <w:iCs/>
        <w:noProof/>
      </w:rPr>
      <w:drawing>
        <wp:anchor distT="0" distB="0" distL="114300" distR="114300" simplePos="0" relativeHeight="251659264" behindDoc="1" locked="0" layoutInCell="1" allowOverlap="1" wp14:anchorId="69FEE2F8" wp14:editId="725642DF">
          <wp:simplePos x="0" y="0"/>
          <wp:positionH relativeFrom="column">
            <wp:posOffset>0</wp:posOffset>
          </wp:positionH>
          <wp:positionV relativeFrom="paragraph">
            <wp:posOffset>-50800</wp:posOffset>
          </wp:positionV>
          <wp:extent cx="737870" cy="201295"/>
          <wp:effectExtent l="0" t="0" r="8890" b="12065"/>
          <wp:wrapNone/>
          <wp:docPr id="2" name="图片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4"/>
                  <pic:cNvPicPr>
                    <a:picLocks noChangeAspect="1"/>
                  </pic:cNvPicPr>
                </pic:nvPicPr>
                <pic:blipFill>
                  <a:blip r:embed="rId1"/>
                  <a:srcRect t="25137" b="16119"/>
                  <a:stretch>
                    <a:fillRect/>
                  </a:stretch>
                </pic:blipFill>
                <pic:spPr>
                  <a:xfrm>
                    <a:off x="0" y="0"/>
                    <a:ext cx="737870" cy="201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aa"/>
        <w:rFonts w:ascii="Tahoma" w:hAnsi="Tahoma" w:cs="Tahoma" w:hint="eastAsia"/>
        <w:color w:val="auto"/>
        <w:u w:val="none"/>
      </w:rPr>
      <w:t xml:space="preserve">                          </w:t>
    </w:r>
    <w:r>
      <w:rPr>
        <w:rStyle w:val="aa"/>
        <w:rFonts w:ascii="Tahoma" w:hAnsi="Tahoma" w:cs="Tahoma"/>
        <w:color w:val="auto"/>
        <w:u w:val="none"/>
      </w:rPr>
      <w:t>Rui Du Mechanical and electrical (Shanghai) Co., Ltd.</w:t>
    </w:r>
    <w:r>
      <w:rPr>
        <w:rStyle w:val="aa"/>
        <w:rFonts w:ascii="Tahoma" w:hAnsi="Tahoma" w:cs="Tahoma" w:hint="eastAsia"/>
        <w:color w:val="auto"/>
        <w:u w:val="none"/>
      </w:rPr>
      <w:t xml:space="preserve">               </w:t>
    </w:r>
    <w:r>
      <w:rPr>
        <w:rStyle w:val="aa"/>
        <w:rFonts w:ascii="Tahoma" w:eastAsia="宋体" w:hAnsi="Tahoma" w:cs="Tahoma"/>
        <w:color w:val="auto"/>
        <w:u w:val="none"/>
      </w:rPr>
      <w:t>Web</w:t>
    </w:r>
    <w:r>
      <w:rPr>
        <w:rStyle w:val="aa"/>
        <w:rFonts w:ascii="Tahoma" w:eastAsia="宋体" w:hAnsi="Tahoma" w:cs="Tahoma" w:hint="eastAsia"/>
        <w:color w:val="auto"/>
        <w:u w:val="none"/>
      </w:rPr>
      <w:t>:</w:t>
    </w:r>
    <w:r>
      <w:rPr>
        <w:rStyle w:val="aa"/>
        <w:rFonts w:ascii="Tahoma" w:eastAsia="宋体" w:hAnsi="Tahoma" w:cs="Tahoma"/>
        <w:color w:val="auto"/>
        <w:u w:val="none"/>
      </w:rPr>
      <w:t>www.wrindu.co</w:t>
    </w:r>
    <w:r>
      <w:rPr>
        <w:rStyle w:val="aa"/>
        <w:rFonts w:ascii="Tahoma" w:eastAsia="宋体" w:hAnsi="Tahoma" w:cs="Tahoma" w:hint="eastAsia"/>
        <w:color w:val="auto"/>
        <w:u w:val="none"/>
      </w:rPr>
      <w:t>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25342" w14:textId="77777777" w:rsidR="00212880" w:rsidRDefault="00212880">
    <w:pPr>
      <w:pStyle w:val="a5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99101" w14:textId="77777777" w:rsidR="00212880" w:rsidRDefault="00000000">
    <w:pPr>
      <w:pStyle w:val="a5"/>
      <w:rPr>
        <w:rFonts w:hint="eastAsia"/>
      </w:rPr>
    </w:pPr>
    <w:r>
      <w:rPr>
        <w:i/>
        <w:iCs/>
        <w:noProof/>
      </w:rPr>
      <w:drawing>
        <wp:anchor distT="0" distB="0" distL="114300" distR="114300" simplePos="0" relativeHeight="251660288" behindDoc="1" locked="0" layoutInCell="1" allowOverlap="1" wp14:anchorId="72504BBC" wp14:editId="0D766CB4">
          <wp:simplePos x="0" y="0"/>
          <wp:positionH relativeFrom="column">
            <wp:posOffset>0</wp:posOffset>
          </wp:positionH>
          <wp:positionV relativeFrom="paragraph">
            <wp:posOffset>-50800</wp:posOffset>
          </wp:positionV>
          <wp:extent cx="737870" cy="201295"/>
          <wp:effectExtent l="0" t="0" r="8890" b="12065"/>
          <wp:wrapNone/>
          <wp:docPr id="3" name="图片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4"/>
                  <pic:cNvPicPr>
                    <a:picLocks noChangeAspect="1"/>
                  </pic:cNvPicPr>
                </pic:nvPicPr>
                <pic:blipFill>
                  <a:blip r:embed="rId1"/>
                  <a:srcRect t="25137" b="16119"/>
                  <a:stretch>
                    <a:fillRect/>
                  </a:stretch>
                </pic:blipFill>
                <pic:spPr>
                  <a:xfrm>
                    <a:off x="0" y="0"/>
                    <a:ext cx="737870" cy="201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aa"/>
        <w:rFonts w:ascii="Tahoma" w:hAnsi="Tahoma" w:cs="Tahoma" w:hint="eastAsia"/>
        <w:color w:val="auto"/>
        <w:u w:val="none"/>
      </w:rPr>
      <w:t xml:space="preserve">                          </w:t>
    </w:r>
    <w:r>
      <w:rPr>
        <w:rStyle w:val="aa"/>
        <w:rFonts w:ascii="Tahoma" w:hAnsi="Tahoma" w:cs="Tahoma"/>
        <w:color w:val="auto"/>
        <w:u w:val="none"/>
      </w:rPr>
      <w:t>Rui Du Mechanical and electrical (Shanghai) Co., Ltd.</w:t>
    </w:r>
    <w:r>
      <w:rPr>
        <w:rStyle w:val="aa"/>
        <w:rFonts w:ascii="Tahoma" w:hAnsi="Tahoma" w:cs="Tahoma" w:hint="eastAsia"/>
        <w:color w:val="auto"/>
        <w:u w:val="none"/>
      </w:rPr>
      <w:t xml:space="preserve">               </w:t>
    </w:r>
    <w:r>
      <w:rPr>
        <w:rStyle w:val="aa"/>
        <w:rFonts w:ascii="Tahoma" w:eastAsia="宋体" w:hAnsi="Tahoma" w:cs="Tahoma"/>
        <w:color w:val="auto"/>
        <w:u w:val="none"/>
      </w:rPr>
      <w:t>Web</w:t>
    </w:r>
    <w:r>
      <w:rPr>
        <w:rStyle w:val="aa"/>
        <w:rFonts w:ascii="Tahoma" w:eastAsia="宋体" w:hAnsi="Tahoma" w:cs="Tahoma" w:hint="eastAsia"/>
        <w:color w:val="auto"/>
        <w:u w:val="none"/>
      </w:rPr>
      <w:t>:</w:t>
    </w:r>
    <w:r>
      <w:rPr>
        <w:rStyle w:val="aa"/>
        <w:rFonts w:ascii="Tahoma" w:eastAsia="宋体" w:hAnsi="Tahoma" w:cs="Tahoma"/>
        <w:color w:val="auto"/>
        <w:u w:val="none"/>
      </w:rPr>
      <w:t>www.wrindu.co</w:t>
    </w:r>
    <w:r>
      <w:rPr>
        <w:rStyle w:val="aa"/>
        <w:rFonts w:ascii="Tahoma" w:eastAsia="宋体" w:hAnsi="Tahoma" w:cs="Tahoma" w:hint="eastAsia"/>
        <w:color w:val="auto"/>
        <w:u w:val="none"/>
      </w:rPr>
      <w:t>m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A7889" w14:textId="77777777" w:rsidR="00212880" w:rsidRDefault="00212880">
    <w:pPr>
      <w:pStyle w:val="a5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647478"/>
    <w:multiLevelType w:val="multilevel"/>
    <w:tmpl w:val="32647478"/>
    <w:lvl w:ilvl="0">
      <w:start w:val="1"/>
      <w:numFmt w:val="bullet"/>
      <w:lvlText w:val=""/>
      <w:lvlJc w:val="left"/>
      <w:pPr>
        <w:ind w:left="846" w:hanging="420"/>
      </w:pPr>
      <w:rPr>
        <w:rFonts w:ascii="Wingdings" w:hAnsi="Wingdings" w:hint="default"/>
        <w:color w:val="7030A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B256D25"/>
    <w:multiLevelType w:val="multilevel"/>
    <w:tmpl w:val="5B256D2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3E1445"/>
    <w:multiLevelType w:val="hybridMultilevel"/>
    <w:tmpl w:val="B3C28AA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0568192">
    <w:abstractNumId w:val="0"/>
  </w:num>
  <w:num w:numId="2" w16cid:durableId="407655008">
    <w:abstractNumId w:val="1"/>
  </w:num>
  <w:num w:numId="3" w16cid:durableId="13241639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7D30D0"/>
    <w:rsid w:val="00010EBA"/>
    <w:rsid w:val="0001273B"/>
    <w:rsid w:val="00034C9B"/>
    <w:rsid w:val="00043BFA"/>
    <w:rsid w:val="000441E7"/>
    <w:rsid w:val="00066488"/>
    <w:rsid w:val="000669B4"/>
    <w:rsid w:val="00093420"/>
    <w:rsid w:val="000A1339"/>
    <w:rsid w:val="000A5A4E"/>
    <w:rsid w:val="000D66D3"/>
    <w:rsid w:val="000E410A"/>
    <w:rsid w:val="000F5B20"/>
    <w:rsid w:val="00100C43"/>
    <w:rsid w:val="0013029B"/>
    <w:rsid w:val="00165971"/>
    <w:rsid w:val="0017090B"/>
    <w:rsid w:val="00171EB1"/>
    <w:rsid w:val="001826FF"/>
    <w:rsid w:val="00197882"/>
    <w:rsid w:val="001A5A3A"/>
    <w:rsid w:val="001D45B7"/>
    <w:rsid w:val="001F2429"/>
    <w:rsid w:val="00211899"/>
    <w:rsid w:val="00212880"/>
    <w:rsid w:val="00213088"/>
    <w:rsid w:val="00225E6C"/>
    <w:rsid w:val="00227753"/>
    <w:rsid w:val="00232AA8"/>
    <w:rsid w:val="002373B0"/>
    <w:rsid w:val="00244377"/>
    <w:rsid w:val="00261AFB"/>
    <w:rsid w:val="002733D9"/>
    <w:rsid w:val="002738B4"/>
    <w:rsid w:val="00276051"/>
    <w:rsid w:val="00282E9C"/>
    <w:rsid w:val="002B6C6C"/>
    <w:rsid w:val="002C6FA3"/>
    <w:rsid w:val="002E755A"/>
    <w:rsid w:val="002F14B3"/>
    <w:rsid w:val="002F4CF6"/>
    <w:rsid w:val="003010A6"/>
    <w:rsid w:val="00304271"/>
    <w:rsid w:val="00305F49"/>
    <w:rsid w:val="00317674"/>
    <w:rsid w:val="0032104C"/>
    <w:rsid w:val="003214D4"/>
    <w:rsid w:val="00327A2F"/>
    <w:rsid w:val="003433C9"/>
    <w:rsid w:val="00363378"/>
    <w:rsid w:val="00370428"/>
    <w:rsid w:val="00370A1A"/>
    <w:rsid w:val="00373099"/>
    <w:rsid w:val="00380D93"/>
    <w:rsid w:val="00382112"/>
    <w:rsid w:val="003830C9"/>
    <w:rsid w:val="00397901"/>
    <w:rsid w:val="003A1626"/>
    <w:rsid w:val="003A338D"/>
    <w:rsid w:val="003A410C"/>
    <w:rsid w:val="003B7B30"/>
    <w:rsid w:val="003D260F"/>
    <w:rsid w:val="003E0418"/>
    <w:rsid w:val="003F099C"/>
    <w:rsid w:val="003F6347"/>
    <w:rsid w:val="00420CD2"/>
    <w:rsid w:val="00427842"/>
    <w:rsid w:val="00437C3C"/>
    <w:rsid w:val="004441B9"/>
    <w:rsid w:val="00450B3C"/>
    <w:rsid w:val="00476B54"/>
    <w:rsid w:val="004C5273"/>
    <w:rsid w:val="004D03A5"/>
    <w:rsid w:val="004D2251"/>
    <w:rsid w:val="00506611"/>
    <w:rsid w:val="00526B74"/>
    <w:rsid w:val="00531D1E"/>
    <w:rsid w:val="005341AE"/>
    <w:rsid w:val="00543B1D"/>
    <w:rsid w:val="00583EAF"/>
    <w:rsid w:val="00587A53"/>
    <w:rsid w:val="005A415F"/>
    <w:rsid w:val="005A646F"/>
    <w:rsid w:val="005C0500"/>
    <w:rsid w:val="005C2208"/>
    <w:rsid w:val="005C4D46"/>
    <w:rsid w:val="005C51F2"/>
    <w:rsid w:val="005E6052"/>
    <w:rsid w:val="005E70D8"/>
    <w:rsid w:val="005F1E15"/>
    <w:rsid w:val="005F38A1"/>
    <w:rsid w:val="0060034A"/>
    <w:rsid w:val="00611D2E"/>
    <w:rsid w:val="006137C1"/>
    <w:rsid w:val="00614834"/>
    <w:rsid w:val="00640782"/>
    <w:rsid w:val="006438AD"/>
    <w:rsid w:val="00673680"/>
    <w:rsid w:val="00675C02"/>
    <w:rsid w:val="0069637E"/>
    <w:rsid w:val="006969E7"/>
    <w:rsid w:val="006A7063"/>
    <w:rsid w:val="006A765A"/>
    <w:rsid w:val="006B0874"/>
    <w:rsid w:val="006C0B18"/>
    <w:rsid w:val="006D147B"/>
    <w:rsid w:val="006E18DC"/>
    <w:rsid w:val="00707A62"/>
    <w:rsid w:val="0071653E"/>
    <w:rsid w:val="007334F6"/>
    <w:rsid w:val="00736255"/>
    <w:rsid w:val="00742C0E"/>
    <w:rsid w:val="00763681"/>
    <w:rsid w:val="00767864"/>
    <w:rsid w:val="00784D3A"/>
    <w:rsid w:val="007942BB"/>
    <w:rsid w:val="007A72FA"/>
    <w:rsid w:val="007B3549"/>
    <w:rsid w:val="007B5B5B"/>
    <w:rsid w:val="007C45FB"/>
    <w:rsid w:val="007D30D0"/>
    <w:rsid w:val="007E70B1"/>
    <w:rsid w:val="00807899"/>
    <w:rsid w:val="008128BA"/>
    <w:rsid w:val="00825004"/>
    <w:rsid w:val="0083177B"/>
    <w:rsid w:val="00863DAC"/>
    <w:rsid w:val="008750B6"/>
    <w:rsid w:val="00881495"/>
    <w:rsid w:val="00883898"/>
    <w:rsid w:val="00886643"/>
    <w:rsid w:val="00890A32"/>
    <w:rsid w:val="00897434"/>
    <w:rsid w:val="008C499E"/>
    <w:rsid w:val="008C5FFE"/>
    <w:rsid w:val="008D66D6"/>
    <w:rsid w:val="008F7113"/>
    <w:rsid w:val="008F7B9A"/>
    <w:rsid w:val="0090165E"/>
    <w:rsid w:val="009023B4"/>
    <w:rsid w:val="00923332"/>
    <w:rsid w:val="00941AAC"/>
    <w:rsid w:val="0096129C"/>
    <w:rsid w:val="00972FE8"/>
    <w:rsid w:val="009837E3"/>
    <w:rsid w:val="00986C3C"/>
    <w:rsid w:val="009951AE"/>
    <w:rsid w:val="0099745D"/>
    <w:rsid w:val="009B1FAE"/>
    <w:rsid w:val="009B7834"/>
    <w:rsid w:val="009E379A"/>
    <w:rsid w:val="009E48D7"/>
    <w:rsid w:val="00A046A8"/>
    <w:rsid w:val="00A1220F"/>
    <w:rsid w:val="00A333DD"/>
    <w:rsid w:val="00A348AC"/>
    <w:rsid w:val="00A372D3"/>
    <w:rsid w:val="00A61133"/>
    <w:rsid w:val="00A867D4"/>
    <w:rsid w:val="00A90CA1"/>
    <w:rsid w:val="00AA692B"/>
    <w:rsid w:val="00AB5293"/>
    <w:rsid w:val="00AD3C80"/>
    <w:rsid w:val="00AE2757"/>
    <w:rsid w:val="00AE6119"/>
    <w:rsid w:val="00B238E8"/>
    <w:rsid w:val="00B32105"/>
    <w:rsid w:val="00B542D8"/>
    <w:rsid w:val="00B87AAD"/>
    <w:rsid w:val="00BA3BF9"/>
    <w:rsid w:val="00BA5AC3"/>
    <w:rsid w:val="00BA786C"/>
    <w:rsid w:val="00BC2B9D"/>
    <w:rsid w:val="00BD3BE3"/>
    <w:rsid w:val="00BF11CA"/>
    <w:rsid w:val="00C00FB3"/>
    <w:rsid w:val="00C262C7"/>
    <w:rsid w:val="00C3460A"/>
    <w:rsid w:val="00C34FB2"/>
    <w:rsid w:val="00C52266"/>
    <w:rsid w:val="00C753AD"/>
    <w:rsid w:val="00C80E24"/>
    <w:rsid w:val="00C87CDE"/>
    <w:rsid w:val="00C91A08"/>
    <w:rsid w:val="00CA08E2"/>
    <w:rsid w:val="00CA34E7"/>
    <w:rsid w:val="00CA3A9F"/>
    <w:rsid w:val="00CE00B2"/>
    <w:rsid w:val="00CF432E"/>
    <w:rsid w:val="00CF76F2"/>
    <w:rsid w:val="00D03E7B"/>
    <w:rsid w:val="00D207E6"/>
    <w:rsid w:val="00D42CE3"/>
    <w:rsid w:val="00D616AB"/>
    <w:rsid w:val="00DB5A08"/>
    <w:rsid w:val="00DE4300"/>
    <w:rsid w:val="00DE687E"/>
    <w:rsid w:val="00DE734B"/>
    <w:rsid w:val="00DF4A0F"/>
    <w:rsid w:val="00E36328"/>
    <w:rsid w:val="00E4763C"/>
    <w:rsid w:val="00E73016"/>
    <w:rsid w:val="00EA0E56"/>
    <w:rsid w:val="00EB0205"/>
    <w:rsid w:val="00EB15AA"/>
    <w:rsid w:val="00EB692A"/>
    <w:rsid w:val="00EC3942"/>
    <w:rsid w:val="00EC7709"/>
    <w:rsid w:val="00ED421B"/>
    <w:rsid w:val="00EE0591"/>
    <w:rsid w:val="00EF2AFE"/>
    <w:rsid w:val="00F16C12"/>
    <w:rsid w:val="00F44E0C"/>
    <w:rsid w:val="00F458C8"/>
    <w:rsid w:val="00F54FD5"/>
    <w:rsid w:val="00F570D9"/>
    <w:rsid w:val="00F65087"/>
    <w:rsid w:val="00FB5561"/>
    <w:rsid w:val="00FB6458"/>
    <w:rsid w:val="00FC7C9E"/>
    <w:rsid w:val="0BB47A06"/>
    <w:rsid w:val="4B5204E5"/>
    <w:rsid w:val="673D7A7A"/>
    <w:rsid w:val="73FB3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E15F27E"/>
  <w15:docId w15:val="{1B405F59-7BE6-4BA3-AC7E-995C6B253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11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Char1">
    <w:name w:val="Char1"/>
    <w:basedOn w:val="a"/>
    <w:qFormat/>
    <w:rPr>
      <w:rFonts w:ascii="Times New Roman" w:eastAsia="宋体" w:hAnsi="Times New Roman" w:cs="Times New Roman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8814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0.4&#937;@5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0.4&#937;@50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BBFC75-5250-40EF-9C60-793F1D203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lisa</dc:creator>
  <cp:lastModifiedBy>William Bai</cp:lastModifiedBy>
  <cp:revision>36</cp:revision>
  <cp:lastPrinted>2019-12-11T06:42:00Z</cp:lastPrinted>
  <dcterms:created xsi:type="dcterms:W3CDTF">2021-01-31T10:17:00Z</dcterms:created>
  <dcterms:modified xsi:type="dcterms:W3CDTF">2026-02-27T09:01:00Z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BB5B5ED78871400D93EF1776CA398CEA_12</vt:lpwstr>
  </property>
  <property fmtid="{D5CDD505-2E9C-101B-9397-08002B2CF9AE}" pid="4" name="KSOTemplateDocerSaveRecord">
    <vt:lpwstr>eyJoZGlkIjoiMzEwNTM5NzYwMDRjMzkwZTVkZjY2ODkwMGIxNGU0OTUifQ==</vt:lpwstr>
  </property>
</Properties>
</file>